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6F816BC4" w:rsidR="00164C49" w:rsidRDefault="00A3724F" w:rsidP="007C38F3">
      <w:pPr>
        <w:tabs>
          <w:tab w:val="right" w:pos="9639"/>
        </w:tabs>
        <w:overflowPunct/>
        <w:autoSpaceDE/>
        <w:autoSpaceDN/>
        <w:spacing w:after="120"/>
        <w:textAlignment w:val="auto"/>
        <w:rPr>
          <w:rFonts w:ascii="Arial" w:eastAsia="MS Mincho" w:hAnsi="Arial" w:cs="Arial"/>
          <w:b/>
          <w:sz w:val="24"/>
          <w:lang w:eastAsia="en-US"/>
        </w:rPr>
      </w:pPr>
      <w:r>
        <w:rPr>
          <w:rFonts w:ascii="Arial" w:eastAsia="MS Mincho" w:hAnsi="Arial" w:cs="Arial"/>
          <w:b/>
          <w:sz w:val="24"/>
          <w:lang w:eastAsia="en-US"/>
        </w:rPr>
        <w:t>3GPP TSG-RAN WG2 Meeting #1</w:t>
      </w:r>
      <w:r w:rsidR="00D5277E">
        <w:rPr>
          <w:rFonts w:ascii="Arial" w:eastAsia="MS Mincho" w:hAnsi="Arial" w:cs="Arial"/>
          <w:b/>
          <w:sz w:val="24"/>
          <w:lang w:eastAsia="en-US"/>
        </w:rPr>
        <w:t>33</w:t>
      </w:r>
      <w:r>
        <w:rPr>
          <w:rFonts w:ascii="Arial" w:eastAsia="MS Mincho" w:hAnsi="Arial" w:cs="Arial"/>
          <w:b/>
          <w:sz w:val="24"/>
          <w:lang w:eastAsia="en-US"/>
        </w:rPr>
        <w:tab/>
      </w:r>
      <w:r w:rsidRPr="007C38F3">
        <w:rPr>
          <w:rFonts w:ascii="Arial" w:eastAsia="MS Mincho" w:hAnsi="Arial" w:cs="Arial"/>
          <w:b/>
          <w:i/>
          <w:sz w:val="24"/>
          <w:lang w:eastAsia="en-US"/>
        </w:rPr>
        <w:t>R2-</w:t>
      </w:r>
      <w:r w:rsidR="000324E5" w:rsidRPr="007C38F3">
        <w:rPr>
          <w:rFonts w:ascii="Arial" w:eastAsia="MS Mincho" w:hAnsi="Arial" w:cs="Arial"/>
          <w:b/>
          <w:i/>
          <w:sz w:val="24"/>
          <w:lang w:eastAsia="en-US"/>
        </w:rPr>
        <w:t>2</w:t>
      </w:r>
      <w:r w:rsidR="004A3003">
        <w:rPr>
          <w:rFonts w:ascii="Arial" w:eastAsia="MS Mincho" w:hAnsi="Arial" w:cs="Arial"/>
          <w:b/>
          <w:i/>
          <w:sz w:val="24"/>
          <w:lang w:eastAsia="en-US"/>
        </w:rPr>
        <w:t>600731</w:t>
      </w:r>
    </w:p>
    <w:p w14:paraId="57F63B6C" w14:textId="52962A13" w:rsidR="00164C49" w:rsidRPr="007C38F3" w:rsidRDefault="007C38F3" w:rsidP="007C38F3">
      <w:pPr>
        <w:pStyle w:val="Header"/>
        <w:spacing w:after="240"/>
        <w:rPr>
          <w:rFonts w:eastAsia="MS Mincho"/>
          <w:sz w:val="24"/>
          <w:szCs w:val="24"/>
          <w:lang w:val="en-US" w:eastAsia="zh-CN"/>
        </w:rPr>
      </w:pPr>
      <w:r w:rsidRPr="007C38F3">
        <w:rPr>
          <w:rFonts w:eastAsia="MS Mincho"/>
          <w:sz w:val="24"/>
          <w:szCs w:val="24"/>
          <w:lang w:val="en-US" w:eastAsia="zh-CN"/>
        </w:rPr>
        <w:t xml:space="preserve">Gothenburg, Sweden, </w:t>
      </w:r>
      <w:r w:rsidR="00D5277E">
        <w:rPr>
          <w:rFonts w:eastAsia="MS Mincho"/>
          <w:sz w:val="24"/>
          <w:szCs w:val="24"/>
          <w:lang w:val="en-US" w:eastAsia="zh-CN"/>
        </w:rPr>
        <w:t>9 - 13 February 2026</w:t>
      </w:r>
    </w:p>
    <w:p w14:paraId="1C5279F3" w14:textId="7499A00E"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C38F3">
        <w:rPr>
          <w:rFonts w:ascii="Arial" w:eastAsia="MS Mincho" w:hAnsi="Arial" w:cs="Arial"/>
          <w:b/>
          <w:sz w:val="24"/>
          <w:szCs w:val="24"/>
          <w:lang w:eastAsia="en-US"/>
        </w:rPr>
        <w:t>9.4.</w:t>
      </w:r>
      <w:r w:rsidR="007D6C05">
        <w:rPr>
          <w:rFonts w:ascii="Arial" w:eastAsia="MS Mincho" w:hAnsi="Arial" w:cs="Arial"/>
          <w:b/>
          <w:sz w:val="24"/>
          <w:szCs w:val="24"/>
          <w:lang w:eastAsia="en-US"/>
        </w:rPr>
        <w:t>3</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07133D1"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D6C05" w:rsidRPr="007D6C05">
        <w:rPr>
          <w:rFonts w:ascii="Arial" w:eastAsia="MS Mincho" w:hAnsi="Arial" w:cs="Arial"/>
          <w:b/>
          <w:sz w:val="24"/>
          <w:szCs w:val="24"/>
          <w:lang w:eastAsia="en-US"/>
        </w:rPr>
        <w:t xml:space="preserve">Dynamic L1 </w:t>
      </w:r>
      <w:r w:rsidR="00244A57">
        <w:rPr>
          <w:rFonts w:ascii="Arial" w:eastAsia="MS Mincho" w:hAnsi="Arial" w:cs="Arial"/>
          <w:b/>
          <w:sz w:val="24"/>
          <w:szCs w:val="24"/>
          <w:lang w:eastAsia="en-US"/>
        </w:rPr>
        <w:t>m</w:t>
      </w:r>
      <w:r w:rsidR="007D6C05" w:rsidRPr="007D6C05">
        <w:rPr>
          <w:rFonts w:ascii="Arial" w:eastAsia="MS Mincho" w:hAnsi="Arial" w:cs="Arial"/>
          <w:b/>
          <w:sz w:val="24"/>
          <w:szCs w:val="24"/>
          <w:lang w:eastAsia="en-US"/>
        </w:rPr>
        <w:t xml:space="preserve">easurement and </w:t>
      </w:r>
      <w:r w:rsidR="00244A57">
        <w:rPr>
          <w:rFonts w:ascii="Arial" w:eastAsia="MS Mincho" w:hAnsi="Arial" w:cs="Arial"/>
          <w:b/>
          <w:sz w:val="24"/>
          <w:szCs w:val="24"/>
          <w:lang w:eastAsia="en-US"/>
        </w:rPr>
        <w:t>r</w:t>
      </w:r>
      <w:r w:rsidR="007D6C05" w:rsidRPr="007D6C05">
        <w:rPr>
          <w:rFonts w:ascii="Arial" w:eastAsia="MS Mincho" w:hAnsi="Arial" w:cs="Arial"/>
          <w:b/>
          <w:sz w:val="24"/>
          <w:szCs w:val="24"/>
          <w:lang w:eastAsia="en-US"/>
        </w:rPr>
        <w:t xml:space="preserve">eporting </w:t>
      </w:r>
      <w:r w:rsidR="00244A57">
        <w:rPr>
          <w:rFonts w:ascii="Arial" w:eastAsia="MS Mincho" w:hAnsi="Arial" w:cs="Arial"/>
          <w:b/>
          <w:sz w:val="24"/>
          <w:szCs w:val="24"/>
          <w:lang w:eastAsia="en-US"/>
        </w:rPr>
        <w:t>c</w:t>
      </w:r>
      <w:r w:rsidR="007D6C05" w:rsidRPr="007D6C05">
        <w:rPr>
          <w:rFonts w:ascii="Arial" w:eastAsia="MS Mincho" w:hAnsi="Arial" w:cs="Arial"/>
          <w:b/>
          <w:sz w:val="24"/>
          <w:szCs w:val="24"/>
          <w:lang w:eastAsia="en-US"/>
        </w:rPr>
        <w:t xml:space="preserve">onfiguration </w:t>
      </w:r>
      <w:r w:rsidR="00244A57">
        <w:rPr>
          <w:rFonts w:ascii="Arial" w:eastAsia="MS Mincho" w:hAnsi="Arial" w:cs="Arial"/>
          <w:b/>
          <w:sz w:val="24"/>
          <w:szCs w:val="24"/>
          <w:lang w:eastAsia="en-US"/>
        </w:rPr>
        <w:t>c</w:t>
      </w:r>
      <w:r w:rsidR="007D6C05" w:rsidRPr="007D6C05">
        <w:rPr>
          <w:rFonts w:ascii="Arial" w:eastAsia="MS Mincho" w:hAnsi="Arial" w:cs="Arial"/>
          <w:b/>
          <w:sz w:val="24"/>
          <w:szCs w:val="24"/>
          <w:lang w:eastAsia="en-US"/>
        </w:rPr>
        <w:t>hange</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368C76C1" w14:textId="5E43341F" w:rsidR="009A2810" w:rsidRDefault="000F254A">
      <w:pPr>
        <w:rPr>
          <w:rFonts w:eastAsia="DengXian"/>
          <w:lang w:eastAsia="zh-CN"/>
        </w:rPr>
      </w:pPr>
      <w:r>
        <w:t>On</w:t>
      </w:r>
      <w:r w:rsidR="00D5277E">
        <w:t>e</w:t>
      </w:r>
      <w:r>
        <w:t xml:space="preserve"> of the objectives of the</w:t>
      </w:r>
      <w:r w:rsidR="00364F94" w:rsidRPr="00364F94">
        <w:t xml:space="preserve"> Rel‑20 NR mobility enhancements Phase 5 </w:t>
      </w:r>
      <w:r>
        <w:t xml:space="preserve">WI </w:t>
      </w:r>
      <w:r w:rsidR="00364F94" w:rsidRPr="00364F94">
        <w:t xml:space="preserve">is to </w:t>
      </w:r>
      <w:r>
        <w:t>facilitate dynamic mod</w:t>
      </w:r>
      <w:r w:rsidR="00391FB6">
        <w:t>i</w:t>
      </w:r>
      <w:r>
        <w:t>fications of L1 measurement and reporting for LTM:</w:t>
      </w:r>
    </w:p>
    <w:tbl>
      <w:tblPr>
        <w:tblStyle w:val="TableGrid"/>
        <w:tblW w:w="0" w:type="auto"/>
        <w:tblLook w:val="04A0" w:firstRow="1" w:lastRow="0" w:firstColumn="1" w:lastColumn="0" w:noHBand="0" w:noVBand="1"/>
      </w:tblPr>
      <w:tblGrid>
        <w:gridCol w:w="9631"/>
      </w:tblGrid>
      <w:tr w:rsidR="006F5348" w14:paraId="368C4461" w14:textId="77777777" w:rsidTr="006F5348">
        <w:tc>
          <w:tcPr>
            <w:tcW w:w="9631" w:type="dxa"/>
          </w:tcPr>
          <w:p w14:paraId="5DA95AAD" w14:textId="113E4FA1" w:rsidR="00DE0E6D" w:rsidRDefault="00DE0E6D" w:rsidP="00DE0E6D">
            <w:pPr>
              <w:rPr>
                <w:rFonts w:eastAsia="DengXian"/>
                <w:b/>
                <w:i/>
                <w:lang w:eastAsia="zh-CN"/>
              </w:rPr>
            </w:pPr>
            <w:r w:rsidRPr="00DE0E6D">
              <w:rPr>
                <w:rFonts w:eastAsia="DengXian"/>
                <w:b/>
                <w:i/>
                <w:lang w:eastAsia="zh-CN"/>
              </w:rPr>
              <w:t>RP-252113</w:t>
            </w:r>
            <w:r w:rsidR="009A2810" w:rsidRPr="009A2810">
              <w:rPr>
                <w:rFonts w:eastAsia="DengXian"/>
                <w:b/>
                <w:i/>
                <w:lang w:eastAsia="zh-CN"/>
              </w:rPr>
              <w:t xml:space="preserve">, Revised Work Item: NR mobility enhancements Phase </w:t>
            </w:r>
            <w:r w:rsidR="00E9514D">
              <w:rPr>
                <w:rFonts w:eastAsia="DengXian"/>
                <w:b/>
                <w:i/>
                <w:lang w:eastAsia="zh-CN"/>
              </w:rPr>
              <w:t>5</w:t>
            </w:r>
          </w:p>
          <w:p w14:paraId="68BB6F49" w14:textId="77777777" w:rsidR="005C2606" w:rsidRDefault="005C2606" w:rsidP="005C2606">
            <w:pPr>
              <w:numPr>
                <w:ilvl w:val="0"/>
                <w:numId w:val="31"/>
              </w:numPr>
              <w:overflowPunct/>
              <w:autoSpaceDE/>
              <w:autoSpaceDN/>
              <w:adjustRightInd/>
              <w:spacing w:before="60" w:after="60" w:line="276" w:lineRule="auto"/>
              <w:textAlignment w:val="auto"/>
              <w:rPr>
                <w:lang w:eastAsia="x-none"/>
              </w:rPr>
            </w:pPr>
            <w:bookmarkStart w:id="0" w:name="OLE_LINK49"/>
            <w:r>
              <w:rPr>
                <w:lang w:eastAsia="x-none"/>
              </w:rPr>
              <w:t>Dynamic L1 measurement and reporting configuration change</w:t>
            </w:r>
          </w:p>
          <w:p w14:paraId="79A941D8" w14:textId="77777777" w:rsidR="005C2606" w:rsidRDefault="005C2606" w:rsidP="005C2606">
            <w:pPr>
              <w:numPr>
                <w:ilvl w:val="1"/>
                <w:numId w:val="31"/>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6D50051C" w14:textId="77777777" w:rsidR="005C2606" w:rsidRDefault="005C2606" w:rsidP="005C2606">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31E0F6F0" w14:textId="49BCBCF9" w:rsidR="005C2606" w:rsidRDefault="005C2606" w:rsidP="005C2606">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558A5283" w14:textId="40E0EB45" w:rsidR="009A2810" w:rsidRPr="005C2606" w:rsidRDefault="005C2606" w:rsidP="005C2606">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bookmarkEnd w:id="0"/>
            <w:r>
              <w:rPr>
                <w:lang w:eastAsia="x-none"/>
              </w:rPr>
              <w:t>.</w:t>
            </w:r>
          </w:p>
        </w:tc>
      </w:tr>
    </w:tbl>
    <w:p w14:paraId="4FC62F0D" w14:textId="40BD587F" w:rsidR="003664C6" w:rsidRDefault="0073393C" w:rsidP="00D36743">
      <w:pPr>
        <w:spacing w:before="180"/>
        <w:rPr>
          <w:rFonts w:eastAsia="DengXian"/>
          <w:lang w:eastAsia="zh-CN"/>
        </w:rPr>
      </w:pPr>
      <w:r w:rsidRPr="0073393C">
        <w:rPr>
          <w:rFonts w:eastAsia="DengXian"/>
          <w:lang w:eastAsia="zh-CN"/>
        </w:rPr>
        <w:t xml:space="preserve">In this contribution, we discuss the key procedures related to this topic, including </w:t>
      </w:r>
      <w:r w:rsidR="00584B28">
        <w:rPr>
          <w:rFonts w:eastAsia="DengXian"/>
          <w:lang w:eastAsia="zh-CN"/>
        </w:rPr>
        <w:t xml:space="preserve">the </w:t>
      </w:r>
      <w:r w:rsidR="000F3246">
        <w:rPr>
          <w:rFonts w:eastAsia="DengXian"/>
          <w:lang w:eastAsia="zh-CN"/>
        </w:rPr>
        <w:t>i</w:t>
      </w:r>
      <w:r w:rsidR="000F3246" w:rsidRPr="000F3246">
        <w:rPr>
          <w:rFonts w:eastAsia="DengXian"/>
          <w:lang w:eastAsia="zh-CN"/>
        </w:rPr>
        <w:t>mpact on event-triggered L1 reporting</w:t>
      </w:r>
      <w:r w:rsidRPr="0073393C">
        <w:rPr>
          <w:rFonts w:eastAsia="DengXian"/>
          <w:lang w:eastAsia="zh-CN"/>
        </w:rPr>
        <w:t xml:space="preserve">, </w:t>
      </w:r>
      <w:r w:rsidR="000F3246" w:rsidRPr="000F3246">
        <w:rPr>
          <w:rFonts w:eastAsia="DengXian"/>
          <w:lang w:eastAsia="zh-CN"/>
        </w:rPr>
        <w:t>LTM reporting configuration change</w:t>
      </w:r>
      <w:r w:rsidR="000F3246">
        <w:rPr>
          <w:rFonts w:eastAsia="DengXian"/>
          <w:lang w:eastAsia="zh-CN"/>
        </w:rPr>
        <w:t xml:space="preserve"> a</w:t>
      </w:r>
      <w:r w:rsidRPr="0073393C">
        <w:rPr>
          <w:rFonts w:eastAsia="DengXian"/>
          <w:lang w:eastAsia="zh-CN"/>
        </w:rPr>
        <w:t>nd other relevant aspects.</w:t>
      </w:r>
    </w:p>
    <w:p w14:paraId="6A20F3EE" w14:textId="173172DC" w:rsidR="008D65B7" w:rsidRPr="00A415E9" w:rsidRDefault="00A3724F" w:rsidP="00A415E9">
      <w:pPr>
        <w:pStyle w:val="Heading1"/>
        <w:rPr>
          <w:rFonts w:eastAsia="SimSun"/>
          <w:lang w:eastAsia="zh-CN"/>
        </w:rPr>
      </w:pPr>
      <w:r>
        <w:rPr>
          <w:rFonts w:eastAsia="SimSun"/>
          <w:lang w:eastAsia="zh-CN"/>
        </w:rPr>
        <w:t>2</w:t>
      </w:r>
      <w:r>
        <w:rPr>
          <w:rFonts w:eastAsia="SimSun"/>
          <w:lang w:eastAsia="zh-CN"/>
        </w:rPr>
        <w:tab/>
      </w:r>
      <w:bookmarkStart w:id="1" w:name="_Toc499559238"/>
      <w:bookmarkStart w:id="2" w:name="_Toc147158671"/>
      <w:bookmarkStart w:id="3" w:name="_Toc61387172"/>
      <w:r>
        <w:rPr>
          <w:rFonts w:eastAsia="SimSun"/>
          <w:lang w:eastAsia="zh-CN"/>
        </w:rPr>
        <w:t>Discussion</w:t>
      </w:r>
      <w:bookmarkEnd w:id="1"/>
      <w:bookmarkEnd w:id="2"/>
      <w:bookmarkEnd w:id="3"/>
    </w:p>
    <w:p w14:paraId="4BF7A53C" w14:textId="5CAA8741" w:rsidR="00942A70" w:rsidRDefault="00942A70" w:rsidP="005347FF">
      <w:pPr>
        <w:rPr>
          <w:rFonts w:eastAsia="DengXian"/>
          <w:lang w:eastAsia="zh-CN"/>
        </w:rPr>
      </w:pPr>
      <w:r w:rsidRPr="00942A70">
        <w:rPr>
          <w:rFonts w:eastAsia="DengXian"/>
          <w:lang w:eastAsia="zh-CN"/>
        </w:rPr>
        <w:t xml:space="preserve">Rel‑18 LTM introduced an L1 measurement and reporting mechanism. In the LTM preparation phase, the source gNB provides the UE with RRC configurations containing SSB resources of candidate cells along with associated reporting configurations. After receiving the </w:t>
      </w:r>
      <w:r w:rsidRPr="00A415E9">
        <w:rPr>
          <w:rFonts w:eastAsia="DengXian"/>
          <w:i/>
          <w:lang w:eastAsia="zh-CN"/>
        </w:rPr>
        <w:t>RRCReconfiguration</w:t>
      </w:r>
      <w:r w:rsidRPr="00942A70">
        <w:rPr>
          <w:rFonts w:eastAsia="DengXian"/>
          <w:lang w:eastAsia="zh-CN"/>
        </w:rPr>
        <w:t xml:space="preserve"> message, the UE measures the SSBs indicated in the LTM CSI resource sets and reports the corresponding measurement results to the source gNB via UCI. These measurement reports can be periodic, semi‑persistent, or aperiodic.</w:t>
      </w:r>
    </w:p>
    <w:p w14:paraId="3612D7DC" w14:textId="4AB18D1A" w:rsidR="00A415E9" w:rsidRDefault="00A415E9" w:rsidP="005347FF">
      <w:pPr>
        <w:rPr>
          <w:rFonts w:eastAsia="SimSun"/>
          <w:lang w:val="en-US" w:eastAsia="zh-CN"/>
        </w:rPr>
      </w:pPr>
      <w:r w:rsidRPr="00A415E9">
        <w:rPr>
          <w:rFonts w:eastAsia="SimSun"/>
          <w:lang w:val="en-US" w:eastAsia="zh-CN"/>
        </w:rPr>
        <w:t xml:space="preserve">Rel‑19 LTM later extended L1 measurements to include CSI‑RS in addition to SSB, enabling higher throughput on the target cell immediately after the switch. CSI‑RS for LTM </w:t>
      </w:r>
      <w:r w:rsidR="000F254A">
        <w:rPr>
          <w:rFonts w:eastAsia="SimSun"/>
          <w:lang w:val="en-US" w:eastAsia="zh-CN"/>
        </w:rPr>
        <w:t>can be</w:t>
      </w:r>
      <w:r w:rsidR="000F254A" w:rsidRPr="00A415E9">
        <w:rPr>
          <w:rFonts w:eastAsia="SimSun"/>
          <w:lang w:val="en-US" w:eastAsia="zh-CN"/>
        </w:rPr>
        <w:t xml:space="preserve"> </w:t>
      </w:r>
      <w:r w:rsidRPr="00A415E9">
        <w:rPr>
          <w:rFonts w:eastAsia="SimSun"/>
          <w:lang w:val="en-US" w:eastAsia="zh-CN"/>
        </w:rPr>
        <w:t>used for RSRP measurement</w:t>
      </w:r>
      <w:r w:rsidR="000F254A">
        <w:rPr>
          <w:rFonts w:eastAsia="SimSun"/>
          <w:lang w:val="en-US" w:eastAsia="zh-CN"/>
        </w:rPr>
        <w:t xml:space="preserve"> of candidate cells</w:t>
      </w:r>
      <w:r w:rsidRPr="00A415E9">
        <w:rPr>
          <w:rFonts w:eastAsia="SimSun"/>
          <w:lang w:val="en-US" w:eastAsia="zh-CN"/>
        </w:rPr>
        <w:t xml:space="preserve">, </w:t>
      </w:r>
      <w:r w:rsidR="000F254A">
        <w:rPr>
          <w:rFonts w:eastAsia="SimSun"/>
          <w:lang w:val="en-US" w:eastAsia="zh-CN"/>
        </w:rPr>
        <w:t>the result of which</w:t>
      </w:r>
      <w:r w:rsidR="000F254A" w:rsidRPr="00A415E9">
        <w:rPr>
          <w:rFonts w:eastAsia="SimSun"/>
          <w:lang w:val="en-US" w:eastAsia="zh-CN"/>
        </w:rPr>
        <w:t xml:space="preserve"> </w:t>
      </w:r>
      <w:r w:rsidRPr="00A415E9">
        <w:rPr>
          <w:rFonts w:eastAsia="SimSun"/>
          <w:lang w:val="en-US" w:eastAsia="zh-CN"/>
        </w:rPr>
        <w:t xml:space="preserve">the source gNB </w:t>
      </w:r>
      <w:r w:rsidR="000F254A">
        <w:rPr>
          <w:rFonts w:eastAsia="SimSun"/>
          <w:lang w:val="en-US" w:eastAsia="zh-CN"/>
        </w:rPr>
        <w:t xml:space="preserve">can </w:t>
      </w:r>
      <w:r w:rsidRPr="00A415E9">
        <w:rPr>
          <w:rFonts w:eastAsia="SimSun"/>
          <w:lang w:val="en-US" w:eastAsia="zh-CN"/>
        </w:rPr>
        <w:t xml:space="preserve">use to make </w:t>
      </w:r>
      <w:r w:rsidR="000F254A">
        <w:rPr>
          <w:rFonts w:eastAsia="SimSun"/>
          <w:lang w:val="en-US" w:eastAsia="zh-CN"/>
        </w:rPr>
        <w:t xml:space="preserve">decisions of </w:t>
      </w:r>
      <w:r w:rsidRPr="00A415E9">
        <w:rPr>
          <w:rFonts w:eastAsia="SimSun"/>
          <w:lang w:val="en-US" w:eastAsia="zh-CN"/>
        </w:rPr>
        <w:t>early synchronization and cell</w:t>
      </w:r>
      <w:r w:rsidR="000F254A">
        <w:rPr>
          <w:rFonts w:eastAsia="SimSun"/>
          <w:lang w:val="en-US" w:eastAsia="zh-CN"/>
        </w:rPr>
        <w:t xml:space="preserve"> </w:t>
      </w:r>
      <w:r w:rsidRPr="00A415E9">
        <w:rPr>
          <w:rFonts w:eastAsia="SimSun"/>
          <w:lang w:val="en-US" w:eastAsia="zh-CN"/>
        </w:rPr>
        <w:t>switch decisions</w:t>
      </w:r>
      <w:r w:rsidR="000F254A">
        <w:rPr>
          <w:rFonts w:eastAsia="SimSun"/>
          <w:lang w:val="en-US" w:eastAsia="zh-CN"/>
        </w:rPr>
        <w:t>, a</w:t>
      </w:r>
      <w:r w:rsidRPr="00A415E9">
        <w:rPr>
          <w:rFonts w:eastAsia="SimSun"/>
          <w:lang w:val="en-US" w:eastAsia="zh-CN"/>
        </w:rPr>
        <w:t xml:space="preserve">nd another for early CSI acquisition, where the UE measures semi‑persistent CSI‑RS resources and reports CSI </w:t>
      </w:r>
      <w:r>
        <w:rPr>
          <w:rFonts w:eastAsia="SimSun"/>
          <w:lang w:val="en-US" w:eastAsia="zh-CN"/>
        </w:rPr>
        <w:t xml:space="preserve">measurement results </w:t>
      </w:r>
      <w:r w:rsidRPr="00A415E9">
        <w:rPr>
          <w:rFonts w:eastAsia="SimSun"/>
          <w:lang w:val="en-US" w:eastAsia="zh-CN"/>
        </w:rPr>
        <w:t xml:space="preserve">to the target gNB after the switch to </w:t>
      </w:r>
      <w:r w:rsidR="000F254A">
        <w:rPr>
          <w:rFonts w:eastAsia="SimSun"/>
          <w:lang w:val="en-US" w:eastAsia="zh-CN"/>
        </w:rPr>
        <w:t>allow efficient usage of the radio link as quickly as possible after the cell switch</w:t>
      </w:r>
      <w:r w:rsidRPr="00A415E9">
        <w:rPr>
          <w:rFonts w:eastAsia="SimSun"/>
          <w:lang w:val="en-US" w:eastAsia="zh-CN"/>
        </w:rPr>
        <w:t>.</w:t>
      </w:r>
    </w:p>
    <w:p w14:paraId="1A896CD9" w14:textId="0C118692" w:rsidR="001F1527" w:rsidRDefault="00B22CD7" w:rsidP="005347FF">
      <w:pPr>
        <w:rPr>
          <w:rFonts w:eastAsia="SimSun"/>
          <w:lang w:val="en-US" w:eastAsia="zh-CN"/>
        </w:rPr>
      </w:pPr>
      <w:r>
        <w:rPr>
          <w:rFonts w:eastAsia="SimSun"/>
          <w:lang w:val="en-US" w:eastAsia="zh-CN"/>
        </w:rPr>
        <w:t>Since Rel-15</w:t>
      </w:r>
      <w:r w:rsidR="001F1527">
        <w:rPr>
          <w:rFonts w:eastAsia="SimSun"/>
          <w:lang w:val="en-US" w:eastAsia="zh-CN"/>
        </w:rPr>
        <w:t xml:space="preserve">, </w:t>
      </w:r>
      <w:r w:rsidR="001F1527">
        <w:t>L3 measurement reporting supports UE evaluated events for triggering of measurement reports</w:t>
      </w:r>
      <w:r w:rsidR="001F1527" w:rsidRPr="001F1527">
        <w:rPr>
          <w:rFonts w:eastAsia="SimSun"/>
          <w:lang w:val="en-US" w:eastAsia="zh-CN"/>
        </w:rPr>
        <w:t xml:space="preserve">. In Rel‑19, event‑triggered reporting was also introduced for L1 measurements </w:t>
      </w:r>
      <w:r w:rsidR="001F1527">
        <w:t>for LTM mobility</w:t>
      </w:r>
      <w:r w:rsidR="001F1527" w:rsidRPr="001F1527">
        <w:rPr>
          <w:rFonts w:eastAsia="SimSun"/>
          <w:lang w:val="en-US" w:eastAsia="zh-CN"/>
        </w:rPr>
        <w:t xml:space="preserve"> to reduce signaling overhead compared to periodic reporting</w:t>
      </w:r>
      <w:r w:rsidR="001F1527">
        <w:rPr>
          <w:rFonts w:eastAsia="SimSun"/>
          <w:lang w:val="en-US" w:eastAsia="zh-CN"/>
        </w:rPr>
        <w:t xml:space="preserve">. </w:t>
      </w:r>
      <w:r>
        <w:rPr>
          <w:rFonts w:eastAsia="SimSun"/>
          <w:lang w:val="en-US" w:eastAsia="zh-CN"/>
        </w:rPr>
        <w:t>The events defined to trigger the sending of a measurement report can</w:t>
      </w:r>
      <w:r w:rsidR="001F1527">
        <w:rPr>
          <w:rFonts w:eastAsia="SimSun"/>
          <w:lang w:val="en-US" w:eastAsia="zh-CN"/>
        </w:rPr>
        <w:t xml:space="preserve"> also </w:t>
      </w:r>
      <w:r>
        <w:rPr>
          <w:rFonts w:eastAsia="SimSun"/>
          <w:lang w:val="en-US" w:eastAsia="zh-CN"/>
        </w:rPr>
        <w:t>be</w:t>
      </w:r>
      <w:r w:rsidR="001F1527" w:rsidRPr="002813D7">
        <w:t xml:space="preserve"> </w:t>
      </w:r>
      <w:r>
        <w:t>as</w:t>
      </w:r>
      <w:r w:rsidRPr="002813D7">
        <w:t xml:space="preserve"> </w:t>
      </w:r>
      <w:r w:rsidR="001F1527" w:rsidRPr="002813D7">
        <w:t xml:space="preserve">execution condition </w:t>
      </w:r>
      <w:r>
        <w:t xml:space="preserve">for UE-initiated </w:t>
      </w:r>
      <w:r w:rsidR="001F1527" w:rsidRPr="002813D7">
        <w:t>LTM</w:t>
      </w:r>
      <w:r w:rsidR="001F1527">
        <w:t xml:space="preserve"> cell switch.</w:t>
      </w:r>
      <w:r w:rsidR="001F1527" w:rsidRPr="001F1527">
        <w:rPr>
          <w:rFonts w:eastAsia="SimSun"/>
          <w:lang w:val="en-US" w:eastAsia="zh-CN"/>
        </w:rPr>
        <w:t xml:space="preserve"> As a result, a variety of RRC reporting configurations are defined for </w:t>
      </w:r>
      <w:r w:rsidR="001F1527">
        <w:rPr>
          <w:rFonts w:eastAsia="SimSun"/>
          <w:lang w:val="en-US" w:eastAsia="zh-CN"/>
        </w:rPr>
        <w:t xml:space="preserve">Rel-19 </w:t>
      </w:r>
      <w:r w:rsidR="001F1527" w:rsidRPr="001F1527">
        <w:rPr>
          <w:rFonts w:eastAsia="SimSun"/>
          <w:lang w:val="en-US" w:eastAsia="zh-CN"/>
        </w:rPr>
        <w:t xml:space="preserve">LTM, </w:t>
      </w:r>
      <w:r>
        <w:rPr>
          <w:rFonts w:eastAsia="SimSun"/>
          <w:lang w:val="en-US" w:eastAsia="zh-CN"/>
        </w:rPr>
        <w:t>that are</w:t>
      </w:r>
      <w:r w:rsidR="001F1527">
        <w:rPr>
          <w:rFonts w:eastAsia="SimSun"/>
          <w:lang w:val="en-US" w:eastAsia="zh-CN"/>
        </w:rPr>
        <w:t xml:space="preserve"> </w:t>
      </w:r>
      <w:r w:rsidR="001F1527" w:rsidRPr="001F1527">
        <w:rPr>
          <w:rFonts w:eastAsia="SimSun"/>
          <w:lang w:val="en-US" w:eastAsia="zh-CN"/>
        </w:rPr>
        <w:t>applicable to both intra‑CU/inter‑CU LTM and conditional LTM.</w:t>
      </w:r>
    </w:p>
    <w:p w14:paraId="3CABCF5F" w14:textId="17129441" w:rsidR="006D271F" w:rsidRDefault="006D271F" w:rsidP="005347FF">
      <w:pPr>
        <w:rPr>
          <w:rFonts w:eastAsia="SimSun"/>
          <w:lang w:eastAsia="zh-CN"/>
        </w:rPr>
      </w:pPr>
      <w:r w:rsidRPr="006D271F">
        <w:rPr>
          <w:rFonts w:eastAsia="SimSun"/>
          <w:lang w:eastAsia="zh-CN"/>
        </w:rPr>
        <w:t xml:space="preserve">Under the Rel‑18 design, once the UE receives the </w:t>
      </w:r>
      <w:r w:rsidRPr="006D271F">
        <w:rPr>
          <w:rFonts w:eastAsia="SimSun"/>
          <w:i/>
          <w:lang w:eastAsia="zh-CN"/>
        </w:rPr>
        <w:t>RRCReconfiguration</w:t>
      </w:r>
      <w:r w:rsidRPr="006D271F">
        <w:rPr>
          <w:rFonts w:eastAsia="SimSun"/>
          <w:lang w:eastAsia="zh-CN"/>
        </w:rPr>
        <w:t xml:space="preserve"> message, it begins measuring all configured RS resources included in a common LTM CSI resource set. The source gNB typically configures multiple candidate cells, each with multiple beams, for measurement</w:t>
      </w:r>
      <w:r>
        <w:rPr>
          <w:rFonts w:eastAsia="SimSun"/>
          <w:lang w:eastAsia="zh-CN"/>
        </w:rPr>
        <w:t xml:space="preserve"> and reporting</w:t>
      </w:r>
      <w:r w:rsidRPr="006D271F">
        <w:rPr>
          <w:rFonts w:eastAsia="SimSun"/>
          <w:lang w:eastAsia="zh-CN"/>
        </w:rPr>
        <w:t xml:space="preserve">. </w:t>
      </w:r>
      <w:r w:rsidR="003013B9">
        <w:rPr>
          <w:rFonts w:eastAsia="SimSun"/>
          <w:lang w:eastAsia="zh-CN"/>
        </w:rPr>
        <w:t>At a possible UE location</w:t>
      </w:r>
      <w:r w:rsidRPr="006D271F">
        <w:rPr>
          <w:rFonts w:eastAsia="SimSun"/>
          <w:lang w:eastAsia="zh-CN"/>
        </w:rPr>
        <w:t xml:space="preserve">, only a subset of candidate beams </w:t>
      </w:r>
      <w:r w:rsidR="003013B9">
        <w:rPr>
          <w:rFonts w:eastAsia="SimSun"/>
          <w:lang w:eastAsia="zh-CN"/>
        </w:rPr>
        <w:t xml:space="preserve">can </w:t>
      </w:r>
      <w:r>
        <w:rPr>
          <w:rFonts w:eastAsia="SimSun"/>
          <w:lang w:eastAsia="zh-CN"/>
        </w:rPr>
        <w:t xml:space="preserve">be </w:t>
      </w:r>
      <w:r w:rsidR="003013B9">
        <w:rPr>
          <w:rFonts w:eastAsia="SimSun"/>
          <w:lang w:eastAsia="zh-CN"/>
        </w:rPr>
        <w:t>detected so</w:t>
      </w:r>
      <w:r w:rsidRPr="006D271F">
        <w:rPr>
          <w:rFonts w:eastAsia="SimSun"/>
          <w:lang w:eastAsia="zh-CN"/>
        </w:rPr>
        <w:t xml:space="preserve"> </w:t>
      </w:r>
      <w:r w:rsidR="003013B9">
        <w:rPr>
          <w:rFonts w:eastAsia="SimSun"/>
          <w:lang w:eastAsia="zh-CN"/>
        </w:rPr>
        <w:t>trying to m</w:t>
      </w:r>
      <w:r w:rsidRPr="006D271F">
        <w:rPr>
          <w:rFonts w:eastAsia="SimSun"/>
          <w:lang w:eastAsia="zh-CN"/>
        </w:rPr>
        <w:t>easur</w:t>
      </w:r>
      <w:r w:rsidR="003013B9">
        <w:rPr>
          <w:rFonts w:eastAsia="SimSun"/>
          <w:lang w:eastAsia="zh-CN"/>
        </w:rPr>
        <w:t>e</w:t>
      </w:r>
      <w:r w:rsidRPr="006D271F">
        <w:rPr>
          <w:rFonts w:eastAsia="SimSun"/>
          <w:lang w:eastAsia="zh-CN"/>
        </w:rPr>
        <w:t xml:space="preserve"> all configured RS resources continuously increases UE power consumption and </w:t>
      </w:r>
      <w:r w:rsidRPr="006D271F">
        <w:rPr>
          <w:rFonts w:eastAsia="SimSun"/>
          <w:lang w:eastAsia="zh-CN"/>
        </w:rPr>
        <w:lastRenderedPageBreak/>
        <w:t>reporting overhead</w:t>
      </w:r>
      <w:r w:rsidR="009C1FE8">
        <w:rPr>
          <w:rFonts w:eastAsia="SimSun"/>
          <w:lang w:eastAsia="zh-CN"/>
        </w:rPr>
        <w:t>, except</w:t>
      </w:r>
      <w:r w:rsidR="009C1FE8" w:rsidRPr="009C1FE8">
        <w:rPr>
          <w:lang w:val="en-US"/>
        </w:rPr>
        <w:t xml:space="preserve"> </w:t>
      </w:r>
      <w:r w:rsidR="009C1FE8">
        <w:rPr>
          <w:lang w:val="en-US"/>
        </w:rPr>
        <w:t>for event-triggered reports</w:t>
      </w:r>
      <w:r w:rsidRPr="006D271F">
        <w:rPr>
          <w:rFonts w:eastAsia="SimSun"/>
          <w:lang w:eastAsia="zh-CN"/>
        </w:rPr>
        <w:t xml:space="preserve">. This issue </w:t>
      </w:r>
      <w:r w:rsidR="003013B9">
        <w:rPr>
          <w:rFonts w:eastAsia="SimSun"/>
          <w:lang w:eastAsia="zh-CN"/>
        </w:rPr>
        <w:t xml:space="preserve">might </w:t>
      </w:r>
      <w:r w:rsidRPr="006D271F">
        <w:rPr>
          <w:rFonts w:eastAsia="SimSun"/>
          <w:lang w:eastAsia="zh-CN"/>
        </w:rPr>
        <w:t>become more pronounced in Rel‑20 LTM</w:t>
      </w:r>
      <w:r w:rsidR="003013B9">
        <w:rPr>
          <w:rFonts w:eastAsia="SimSun"/>
          <w:lang w:eastAsia="zh-CN"/>
        </w:rPr>
        <w:t xml:space="preserve"> if the UE also measures</w:t>
      </w:r>
      <w:r w:rsidRPr="006D271F">
        <w:rPr>
          <w:rFonts w:eastAsia="SimSun"/>
          <w:lang w:eastAsia="zh-CN"/>
        </w:rPr>
        <w:t xml:space="preserve"> beams from candidate SCell(s) to support SCell activation enhancements. The number of RS resources to measure grows significantly, further raising UE power consumption.</w:t>
      </w:r>
    </w:p>
    <w:p w14:paraId="21E22373" w14:textId="0BF41603" w:rsidR="0013317A" w:rsidRDefault="00B44696" w:rsidP="0013317A">
      <w:pPr>
        <w:rPr>
          <w:rFonts w:eastAsia="SimSun"/>
          <w:lang w:val="en-US" w:eastAsia="zh-CN"/>
        </w:rPr>
      </w:pPr>
      <w:r>
        <w:rPr>
          <w:rFonts w:eastAsia="SimSun"/>
          <w:lang w:val="en-US" w:eastAsia="zh-CN"/>
        </w:rPr>
        <w:t xml:space="preserve">In </w:t>
      </w:r>
      <w:r w:rsidR="006D271F" w:rsidRPr="006D271F">
        <w:rPr>
          <w:rFonts w:eastAsia="SimSun"/>
          <w:lang w:val="en-US" w:eastAsia="zh-CN"/>
        </w:rPr>
        <w:t>Rel‑18</w:t>
      </w:r>
      <w:r>
        <w:rPr>
          <w:rFonts w:eastAsia="SimSun"/>
          <w:lang w:val="en-US" w:eastAsia="zh-CN"/>
        </w:rPr>
        <w:t>, a possible</w:t>
      </w:r>
      <w:r w:rsidR="006D271F" w:rsidRPr="006D271F">
        <w:rPr>
          <w:rFonts w:eastAsia="SimSun"/>
          <w:lang w:val="en-US" w:eastAsia="zh-CN"/>
        </w:rPr>
        <w:t xml:space="preserve"> approach to mitigating this problem involves updating the LTM CSI resource set and reporting configuration via </w:t>
      </w:r>
      <w:r w:rsidR="006D271F" w:rsidRPr="006D271F">
        <w:rPr>
          <w:rFonts w:eastAsia="SimSun"/>
          <w:i/>
          <w:lang w:val="en-US" w:eastAsia="zh-CN"/>
        </w:rPr>
        <w:t>RRCReconfiguration</w:t>
      </w:r>
      <w:r w:rsidR="006D271F" w:rsidRPr="006D271F">
        <w:rPr>
          <w:rFonts w:eastAsia="SimSun"/>
          <w:lang w:val="en-US" w:eastAsia="zh-CN"/>
        </w:rPr>
        <w:t xml:space="preserve"> message </w:t>
      </w:r>
      <w:r>
        <w:rPr>
          <w:rFonts w:eastAsia="SimSun"/>
          <w:lang w:val="en-US" w:eastAsia="zh-CN"/>
        </w:rPr>
        <w:t xml:space="preserve">when the UE moves, including after LTM cell switch in preparation of a </w:t>
      </w:r>
      <w:r w:rsidR="006D271F" w:rsidRPr="006D271F">
        <w:rPr>
          <w:rFonts w:eastAsia="SimSun"/>
          <w:lang w:val="en-US" w:eastAsia="zh-CN"/>
        </w:rPr>
        <w:t xml:space="preserve">subsequent LTM </w:t>
      </w:r>
      <w:r>
        <w:rPr>
          <w:rFonts w:eastAsia="SimSun"/>
          <w:lang w:val="en-US" w:eastAsia="zh-CN"/>
        </w:rPr>
        <w:t>cell switch to another candidate cell</w:t>
      </w:r>
      <w:r w:rsidR="006D271F" w:rsidRPr="006D271F">
        <w:rPr>
          <w:rFonts w:eastAsia="SimSun"/>
          <w:lang w:val="en-US" w:eastAsia="zh-CN"/>
        </w:rPr>
        <w:t xml:space="preserve">. </w:t>
      </w:r>
      <w:r>
        <w:rPr>
          <w:rFonts w:eastAsia="SimSun"/>
          <w:lang w:val="en-US" w:eastAsia="zh-CN"/>
        </w:rPr>
        <w:t xml:space="preserve">However, </w:t>
      </w:r>
      <w:r w:rsidR="0013317A">
        <w:rPr>
          <w:rFonts w:eastAsia="SimSun"/>
          <w:lang w:val="en-US" w:eastAsia="zh-CN"/>
        </w:rPr>
        <w:t>each LTM CSI resource configuration including resources of a candidate cell is prepared by the candidate gNB that controls that cell, and that gNB may have included many beams e.g., 64 beams of the candidate cells, or 32 beams of the candidate cell and 32 beams of another candidate cell of that gNB, while most of them can't be detected by any UE in the current serving cell. In Rel-18, there is no solution to reduce the measurement burden for the UE. In Rel-19, with event-triggered reports, it is possible to restrict the cells that the UE will measure, but not the beams within one cell.</w:t>
      </w:r>
    </w:p>
    <w:p w14:paraId="0A5B3B7A" w14:textId="1976E149" w:rsidR="0022065C" w:rsidRDefault="0022065C" w:rsidP="005347FF">
      <w:pPr>
        <w:rPr>
          <w:rFonts w:eastAsia="SimSun"/>
          <w:lang w:val="en-US" w:eastAsia="zh-CN"/>
        </w:rPr>
      </w:pPr>
      <w:r>
        <w:rPr>
          <w:rFonts w:eastAsia="SimSun"/>
          <w:lang w:val="en-US" w:eastAsia="zh-CN"/>
        </w:rPr>
        <w:t xml:space="preserve">ASN.1 </w:t>
      </w:r>
      <w:proofErr w:type="spellStart"/>
      <w:r>
        <w:rPr>
          <w:rFonts w:eastAsia="SimSun"/>
          <w:lang w:val="en-US" w:eastAsia="zh-CN"/>
        </w:rPr>
        <w:t>signalling</w:t>
      </w:r>
      <w:proofErr w:type="spellEnd"/>
      <w:r>
        <w:rPr>
          <w:rFonts w:eastAsia="SimSun"/>
          <w:lang w:val="en-US" w:eastAsia="zh-CN"/>
        </w:rPr>
        <w:t xml:space="preserve"> allows a candidate gNB to include up to 512 RS per LTM CSI resource configuration. Even if a candidate gNB tries to only include a smaller set of RSs in one LTM CSI resource configuration, the gNB</w:t>
      </w:r>
      <w:r w:rsidR="006F7D15">
        <w:rPr>
          <w:rFonts w:eastAsia="SimSun"/>
          <w:lang w:val="en-US" w:eastAsia="zh-CN"/>
        </w:rPr>
        <w:t xml:space="preserve"> cannot guess the combination of RS that will be useful according to every UE location in </w:t>
      </w:r>
      <w:proofErr w:type="spellStart"/>
      <w:r w:rsidR="006F7D15">
        <w:rPr>
          <w:rFonts w:eastAsia="SimSun"/>
          <w:lang w:val="en-US" w:eastAsia="zh-CN"/>
        </w:rPr>
        <w:t>neighbour</w:t>
      </w:r>
      <w:proofErr w:type="spellEnd"/>
      <w:r w:rsidR="006F7D15">
        <w:rPr>
          <w:rFonts w:eastAsia="SimSun"/>
          <w:lang w:val="en-US" w:eastAsia="zh-CN"/>
        </w:rPr>
        <w:t xml:space="preserve"> cells, so even if the source gNB reconfigures the L1 measurements according to the UE location, the UE will often unnecessarily try to measure beams that the serving cell knows the UE cannot detect at its current location</w:t>
      </w:r>
    </w:p>
    <w:p w14:paraId="00AD6CB0" w14:textId="2DFD3640" w:rsidR="00776E88" w:rsidRPr="00776E88" w:rsidRDefault="00776E88" w:rsidP="005347FF">
      <w:pPr>
        <w:rPr>
          <w:rFonts w:eastAsia="SimSun"/>
          <w:lang w:val="en-US" w:eastAsia="zh-CN"/>
        </w:rPr>
      </w:pPr>
      <w:r>
        <w:rPr>
          <w:bCs/>
        </w:rPr>
        <w:t>In addition, if the UE tries to measure useless RS, it may impact the measurement performance for the useful RS. For inter-frequency measurements, the UE may need gaps, which also reduces the time available for measureme</w:t>
      </w:r>
      <w:r w:rsidR="00D30FB0">
        <w:rPr>
          <w:bCs/>
        </w:rPr>
        <w:t>n</w:t>
      </w:r>
      <w:r>
        <w:rPr>
          <w:bCs/>
        </w:rPr>
        <w:t>ts.</w:t>
      </w:r>
    </w:p>
    <w:p w14:paraId="53338FCA" w14:textId="7DD1AFD3" w:rsidR="00641005" w:rsidRDefault="005347FF" w:rsidP="005347FF">
      <w:pPr>
        <w:rPr>
          <w:b/>
        </w:rPr>
      </w:pPr>
      <w:r w:rsidRPr="00CE140B">
        <w:rPr>
          <w:rFonts w:hint="eastAsia"/>
          <w:b/>
          <w:i/>
        </w:rPr>
        <w:t>O</w:t>
      </w:r>
      <w:r w:rsidRPr="00CE140B">
        <w:rPr>
          <w:b/>
          <w:i/>
        </w:rPr>
        <w:t>bservation 1</w:t>
      </w:r>
      <w:r w:rsidRPr="00CE140B">
        <w:rPr>
          <w:b/>
        </w:rPr>
        <w:t xml:space="preserve">: </w:t>
      </w:r>
      <w:r w:rsidR="0013317A">
        <w:rPr>
          <w:b/>
        </w:rPr>
        <w:t>If the LTM CSI resource sets prepared by a candidate gNB include many beams</w:t>
      </w:r>
      <w:r w:rsidR="009A3E50">
        <w:rPr>
          <w:b/>
        </w:rPr>
        <w:t xml:space="preserve"> from one or several candidate cell</w:t>
      </w:r>
      <w:r w:rsidR="0013317A">
        <w:rPr>
          <w:b/>
        </w:rPr>
        <w:t xml:space="preserve">, </w:t>
      </w:r>
      <w:r w:rsidR="009A3E50">
        <w:rPr>
          <w:b/>
        </w:rPr>
        <w:t xml:space="preserve">there is no solution to indicate to a Rel-18 to measure only a </w:t>
      </w:r>
      <w:r w:rsidR="0022065C">
        <w:rPr>
          <w:b/>
        </w:rPr>
        <w:t xml:space="preserve">particular </w:t>
      </w:r>
      <w:r w:rsidR="009A3E50">
        <w:rPr>
          <w:b/>
        </w:rPr>
        <w:t xml:space="preserve">subset of them, or to indicate to a Rel-19 UE to measure only a subset of </w:t>
      </w:r>
      <w:r w:rsidR="0022065C">
        <w:rPr>
          <w:b/>
        </w:rPr>
        <w:t xml:space="preserve">the </w:t>
      </w:r>
      <w:r w:rsidR="009A3E50">
        <w:rPr>
          <w:b/>
        </w:rPr>
        <w:t xml:space="preserve">beams of one </w:t>
      </w:r>
      <w:r w:rsidR="0022065C">
        <w:rPr>
          <w:b/>
        </w:rPr>
        <w:t xml:space="preserve">candidate </w:t>
      </w:r>
      <w:r w:rsidR="009A3E50">
        <w:rPr>
          <w:b/>
        </w:rPr>
        <w:t>cell, which can result in unnecessary UE power</w:t>
      </w:r>
      <w:r w:rsidR="0022065C">
        <w:rPr>
          <w:b/>
        </w:rPr>
        <w:t xml:space="preserve"> consumption</w:t>
      </w:r>
      <w:r w:rsidR="00776E88">
        <w:rPr>
          <w:b/>
        </w:rPr>
        <w:t xml:space="preserve"> and degraded measurement performance.</w:t>
      </w:r>
    </w:p>
    <w:p w14:paraId="151A24CA" w14:textId="0C720D9A" w:rsidR="006072D1" w:rsidRDefault="00712E34" w:rsidP="00133B9F">
      <w:pPr>
        <w:pStyle w:val="Heading2"/>
        <w:rPr>
          <w:rFonts w:eastAsia="DengXian"/>
          <w:lang w:eastAsia="zh-CN"/>
        </w:rPr>
      </w:pPr>
      <w:r>
        <w:rPr>
          <w:rFonts w:eastAsia="SimSun"/>
          <w:lang w:eastAsia="zh-CN"/>
        </w:rPr>
        <w:t>2.1</w:t>
      </w:r>
      <w:r>
        <w:rPr>
          <w:rFonts w:eastAsia="SimSun"/>
          <w:lang w:eastAsia="zh-CN"/>
        </w:rPr>
        <w:tab/>
      </w:r>
      <w:r w:rsidR="00641005" w:rsidRPr="000F3246">
        <w:rPr>
          <w:rFonts w:eastAsia="DengXian"/>
          <w:lang w:eastAsia="zh-CN"/>
        </w:rPr>
        <w:t xml:space="preserve">LTM </w:t>
      </w:r>
      <w:r w:rsidR="00641005">
        <w:rPr>
          <w:rFonts w:eastAsia="DengXian"/>
          <w:lang w:eastAsia="zh-CN"/>
        </w:rPr>
        <w:t xml:space="preserve">measurement &amp; </w:t>
      </w:r>
      <w:r w:rsidR="00641005" w:rsidRPr="000F3246">
        <w:rPr>
          <w:rFonts w:eastAsia="DengXian"/>
          <w:lang w:eastAsia="zh-CN"/>
        </w:rPr>
        <w:t>reporting configuration change</w:t>
      </w:r>
    </w:p>
    <w:tbl>
      <w:tblPr>
        <w:tblStyle w:val="TableGrid"/>
        <w:tblW w:w="0" w:type="auto"/>
        <w:tblLook w:val="04A0" w:firstRow="1" w:lastRow="0" w:firstColumn="1" w:lastColumn="0" w:noHBand="0" w:noVBand="1"/>
      </w:tblPr>
      <w:tblGrid>
        <w:gridCol w:w="9631"/>
      </w:tblGrid>
      <w:tr w:rsidR="00641005" w14:paraId="3EB7631C" w14:textId="77777777" w:rsidTr="00641005">
        <w:tc>
          <w:tcPr>
            <w:tcW w:w="9631" w:type="dxa"/>
          </w:tcPr>
          <w:p w14:paraId="6B604219" w14:textId="77777777" w:rsidR="00641005" w:rsidRPr="001D6840" w:rsidRDefault="00641005" w:rsidP="00641005">
            <w:pPr>
              <w:numPr>
                <w:ilvl w:val="0"/>
                <w:numId w:val="31"/>
              </w:numPr>
              <w:overflowPunct/>
              <w:autoSpaceDE/>
              <w:autoSpaceDN/>
              <w:adjustRightInd/>
              <w:spacing w:after="0"/>
              <w:textAlignment w:val="auto"/>
              <w:rPr>
                <w:lang w:eastAsia="x-none"/>
              </w:rPr>
            </w:pPr>
            <w:r w:rsidRPr="001D6840">
              <w:rPr>
                <w:lang w:eastAsia="x-none"/>
              </w:rPr>
              <w:t>Dynamic L1 measurement and reporting configuration change</w:t>
            </w:r>
          </w:p>
          <w:p w14:paraId="160AFDCD" w14:textId="7E2AC2ED" w:rsidR="00641005" w:rsidRPr="00641005" w:rsidRDefault="00641005" w:rsidP="00641005">
            <w:pPr>
              <w:numPr>
                <w:ilvl w:val="1"/>
                <w:numId w:val="31"/>
              </w:numPr>
              <w:overflowPunct/>
              <w:autoSpaceDE/>
              <w:autoSpaceDN/>
              <w:adjustRightInd/>
              <w:spacing w:after="0"/>
              <w:textAlignment w:val="auto"/>
              <w:rPr>
                <w:lang w:eastAsia="x-none"/>
              </w:rPr>
            </w:pPr>
            <w:r w:rsidRPr="001D6840">
              <w:rPr>
                <w:lang w:eastAsia="x-none"/>
              </w:rPr>
              <w:t>Specify the necessary configuration and procedures for MAC CE based configuration selection among prior provided RRC configurations of UE L1 measurement and reporting LTM configuration [RAN2]</w:t>
            </w:r>
          </w:p>
        </w:tc>
      </w:tr>
    </w:tbl>
    <w:p w14:paraId="3523253C" w14:textId="77777777" w:rsidR="00D5277E" w:rsidRDefault="00D5277E" w:rsidP="00641005">
      <w:pPr>
        <w:rPr>
          <w:rFonts w:eastAsia="DengXian"/>
          <w:bCs/>
          <w:lang w:eastAsia="zh-CN"/>
        </w:rPr>
      </w:pPr>
    </w:p>
    <w:p w14:paraId="0E52DCF7" w14:textId="4085AF6D" w:rsidR="00B4781E" w:rsidRPr="00B4781E" w:rsidRDefault="00B505CC" w:rsidP="00641005">
      <w:pPr>
        <w:rPr>
          <w:rFonts w:eastAsia="DengXian"/>
          <w:bCs/>
          <w:lang w:eastAsia="zh-CN"/>
        </w:rPr>
      </w:pPr>
      <w:r w:rsidRPr="00B505CC">
        <w:rPr>
          <w:rFonts w:eastAsia="DengXian"/>
          <w:bCs/>
          <w:lang w:eastAsia="zh-CN"/>
        </w:rPr>
        <w:t>According to the WID</w:t>
      </w:r>
      <w:r>
        <w:rPr>
          <w:rFonts w:eastAsia="DengXian"/>
          <w:bCs/>
          <w:lang w:eastAsia="zh-CN"/>
        </w:rPr>
        <w:t xml:space="preserve"> above</w:t>
      </w:r>
      <w:r w:rsidRPr="00B505CC">
        <w:rPr>
          <w:rFonts w:eastAsia="DengXian"/>
          <w:bCs/>
          <w:lang w:eastAsia="zh-CN"/>
        </w:rPr>
        <w:t xml:space="preserve">, the MAC CE should be designed to enable dynamic configuration selection among previously provided RRC configurations for UE L1 measurement and reporting in LTM. </w:t>
      </w:r>
      <w:r w:rsidR="004270EA">
        <w:rPr>
          <w:rFonts w:eastAsia="DengXian"/>
          <w:bCs/>
          <w:lang w:eastAsia="zh-CN"/>
        </w:rPr>
        <w:t xml:space="preserve">According to the above discussion, </w:t>
      </w:r>
      <w:r w:rsidR="00B4781E" w:rsidRPr="00B4781E">
        <w:rPr>
          <w:rFonts w:eastAsia="DengXian"/>
          <w:bCs/>
          <w:lang w:eastAsia="zh-CN"/>
        </w:rPr>
        <w:t>introducing a MAC CE to select a subset of the LTM CSI resource set</w:t>
      </w:r>
      <w:r w:rsidR="00B4781E">
        <w:rPr>
          <w:rFonts w:eastAsia="DengXian"/>
          <w:bCs/>
          <w:lang w:eastAsia="zh-CN"/>
        </w:rPr>
        <w:t xml:space="preserve">, </w:t>
      </w:r>
      <w:r w:rsidR="004270EA">
        <w:rPr>
          <w:rFonts w:eastAsia="DengXian"/>
          <w:bCs/>
          <w:lang w:eastAsia="zh-CN"/>
        </w:rPr>
        <w:t>indicating</w:t>
      </w:r>
      <w:r w:rsidR="004270EA" w:rsidRPr="00B4781E">
        <w:rPr>
          <w:rFonts w:eastAsia="DengXian"/>
          <w:bCs/>
          <w:lang w:eastAsia="zh-CN"/>
        </w:rPr>
        <w:t xml:space="preserve"> </w:t>
      </w:r>
      <w:r w:rsidR="004270EA">
        <w:rPr>
          <w:rFonts w:eastAsia="DengXian"/>
          <w:bCs/>
          <w:lang w:eastAsia="zh-CN"/>
        </w:rPr>
        <w:t>the</w:t>
      </w:r>
      <w:r w:rsidR="00B4781E">
        <w:rPr>
          <w:bCs/>
          <w:lang w:eastAsia="zh-CN"/>
        </w:rPr>
        <w:t xml:space="preserve"> </w:t>
      </w:r>
      <w:r w:rsidR="00B4781E" w:rsidRPr="00B4781E">
        <w:rPr>
          <w:rFonts w:eastAsia="DengXian"/>
          <w:bCs/>
          <w:lang w:eastAsia="zh-CN"/>
        </w:rPr>
        <w:t>beams the UE should measure</w:t>
      </w:r>
      <w:r w:rsidR="00B4781E">
        <w:rPr>
          <w:rFonts w:eastAsia="DengXian"/>
          <w:bCs/>
          <w:lang w:eastAsia="zh-CN"/>
        </w:rPr>
        <w:t xml:space="preserve">, </w:t>
      </w:r>
      <w:r w:rsidR="00B4781E" w:rsidRPr="00B4781E">
        <w:rPr>
          <w:rFonts w:eastAsia="DengXian"/>
          <w:bCs/>
          <w:lang w:eastAsia="zh-CN"/>
        </w:rPr>
        <w:t xml:space="preserve">can </w:t>
      </w:r>
      <w:r w:rsidR="00776E88">
        <w:rPr>
          <w:rFonts w:eastAsia="DengXian"/>
          <w:bCs/>
          <w:lang w:eastAsia="zh-CN"/>
        </w:rPr>
        <w:t xml:space="preserve">reduce the UE power consumption and </w:t>
      </w:r>
      <w:r w:rsidR="00B4781E" w:rsidRPr="00B4781E">
        <w:rPr>
          <w:rFonts w:eastAsia="DengXian"/>
          <w:bCs/>
          <w:lang w:eastAsia="zh-CN"/>
        </w:rPr>
        <w:t xml:space="preserve">improve </w:t>
      </w:r>
      <w:r w:rsidR="00776E88">
        <w:rPr>
          <w:rFonts w:eastAsia="DengXian"/>
          <w:bCs/>
          <w:lang w:eastAsia="zh-CN"/>
        </w:rPr>
        <w:t>its measurement performance for the relevant LTM candidates</w:t>
      </w:r>
      <w:r w:rsidR="00B4781E" w:rsidRPr="00B4781E">
        <w:rPr>
          <w:rFonts w:eastAsia="DengXian"/>
          <w:bCs/>
          <w:lang w:eastAsia="zh-CN"/>
        </w:rPr>
        <w:t xml:space="preserve">. </w:t>
      </w:r>
      <w:r w:rsidR="00776E88">
        <w:rPr>
          <w:rFonts w:eastAsia="DengXian"/>
          <w:bCs/>
          <w:lang w:eastAsia="zh-CN"/>
        </w:rPr>
        <w:t>T</w:t>
      </w:r>
      <w:r w:rsidR="00B4781E" w:rsidRPr="00B4781E">
        <w:rPr>
          <w:rFonts w:eastAsia="DengXian"/>
          <w:bCs/>
          <w:lang w:eastAsia="zh-CN"/>
        </w:rPr>
        <w:t>he selection could be performed at the cell level</w:t>
      </w:r>
      <w:r w:rsidR="00776E88">
        <w:rPr>
          <w:rFonts w:eastAsia="DengXian"/>
          <w:bCs/>
          <w:lang w:eastAsia="zh-CN"/>
        </w:rPr>
        <w:t>(</w:t>
      </w:r>
      <w:r w:rsidR="00B4781E" w:rsidRPr="00B4781E">
        <w:rPr>
          <w:rFonts w:eastAsia="DengXian"/>
          <w:bCs/>
          <w:lang w:eastAsia="zh-CN"/>
        </w:rPr>
        <w:t>enabling activation or deactivation of entire candidate cells</w:t>
      </w:r>
      <w:r w:rsidR="00776E88">
        <w:rPr>
          <w:rFonts w:eastAsia="DengXian"/>
          <w:bCs/>
          <w:lang w:eastAsia="zh-CN"/>
        </w:rPr>
        <w:t>) and/or at the beam level</w:t>
      </w:r>
      <w:r w:rsidR="00B4781E" w:rsidRPr="00B4781E">
        <w:rPr>
          <w:rFonts w:eastAsia="DengXian"/>
          <w:bCs/>
          <w:lang w:eastAsia="zh-CN"/>
        </w:rPr>
        <w:t>.</w:t>
      </w:r>
    </w:p>
    <w:p w14:paraId="32E1432E" w14:textId="3C60A57C" w:rsidR="00641005" w:rsidRPr="00CE140B" w:rsidRDefault="00641005" w:rsidP="00641005">
      <w:pPr>
        <w:rPr>
          <w:rFonts w:eastAsia="Microsoft YaHei"/>
          <w:b/>
          <w:color w:val="333333"/>
          <w:szCs w:val="18"/>
        </w:rPr>
      </w:pPr>
      <w:r w:rsidRPr="00CE140B">
        <w:rPr>
          <w:rFonts w:eastAsia="Microsoft YaHei"/>
          <w:b/>
          <w:i/>
          <w:color w:val="333333"/>
          <w:szCs w:val="18"/>
        </w:rPr>
        <w:t>Proposal 1</w:t>
      </w:r>
      <w:r w:rsidRPr="00CE140B">
        <w:rPr>
          <w:rFonts w:eastAsia="Microsoft YaHei"/>
          <w:b/>
          <w:color w:val="333333"/>
          <w:szCs w:val="18"/>
        </w:rPr>
        <w:t xml:space="preserve">: The Rel-20 MAC CE(s) can select the resources (cells, beams, details FFS) to be </w:t>
      </w:r>
      <w:r w:rsidR="00926C6D" w:rsidRPr="00CE140B">
        <w:rPr>
          <w:rFonts w:eastAsia="Microsoft YaHei"/>
          <w:b/>
          <w:color w:val="333333"/>
          <w:szCs w:val="18"/>
        </w:rPr>
        <w:t>activated</w:t>
      </w:r>
      <w:r w:rsidRPr="00CE140B">
        <w:rPr>
          <w:rFonts w:eastAsia="Microsoft YaHei"/>
          <w:b/>
          <w:color w:val="333333"/>
          <w:szCs w:val="18"/>
        </w:rPr>
        <w:t xml:space="preserve"> or not, within the LTM CSI resource configuration associated with LTM CSI report configurations. </w:t>
      </w:r>
    </w:p>
    <w:p w14:paraId="745212B6" w14:textId="788034A4" w:rsidR="00776E88" w:rsidRDefault="00776E88" w:rsidP="008D65B7">
      <w:pPr>
        <w:rPr>
          <w:rFonts w:eastAsia="DengXian"/>
          <w:lang w:eastAsia="zh-CN"/>
        </w:rPr>
      </w:pPr>
      <w:r>
        <w:rPr>
          <w:rFonts w:eastAsia="DengXian"/>
          <w:lang w:eastAsia="zh-CN"/>
        </w:rPr>
        <w:t>The WID mentions "</w:t>
      </w:r>
      <w:r w:rsidRPr="001D6840">
        <w:rPr>
          <w:lang w:eastAsia="x-none"/>
        </w:rPr>
        <w:t>selection among prior provided RRC configurations of UE L1 measurement and reporting LTM configuration</w:t>
      </w:r>
      <w:r>
        <w:rPr>
          <w:rFonts w:eastAsia="DengXian"/>
          <w:lang w:eastAsia="zh-CN"/>
        </w:rPr>
        <w:t>". We discussed above the selection of the cells and RS to measure, but another aspect that could be considered is the reporting configuration.</w:t>
      </w:r>
    </w:p>
    <w:p w14:paraId="33AD3438" w14:textId="7DE3715F" w:rsidR="00AA2653" w:rsidRDefault="00776E88" w:rsidP="008D65B7">
      <w:pPr>
        <w:rPr>
          <w:rFonts w:eastAsia="DengXian"/>
          <w:lang w:eastAsia="zh-CN"/>
        </w:rPr>
      </w:pPr>
      <w:r>
        <w:rPr>
          <w:rFonts w:eastAsia="DengXian"/>
          <w:lang w:eastAsia="zh-CN"/>
        </w:rPr>
        <w:t>However, the reporting configuration is determined by the source cell</w:t>
      </w:r>
      <w:r w:rsidR="00AA2653">
        <w:rPr>
          <w:rFonts w:eastAsia="DengXian"/>
          <w:lang w:eastAsia="zh-CN"/>
        </w:rPr>
        <w:t xml:space="preserve"> and by each candidate cell, so they can provide the most suitable configuration. Besides, if the serving cell wants to modify the reporting parameters, it can do so by RRC reconfiguration of the relevant LTM CSI report, using delta signalling and without the need for any inter-node coordination. Moreover, there is no clear reason to change the reporting parameters based on the UE location, so their modification is likely to be not frequent and possibly associated with other modifications of the UE configurations. Therefore, it seems sufficient to select the RS to measure, but not the reporting parameters.</w:t>
      </w:r>
    </w:p>
    <w:p w14:paraId="06A9C5B8" w14:textId="77777777" w:rsidR="00322ED1" w:rsidRPr="00CE140B" w:rsidRDefault="00322ED1" w:rsidP="00322ED1">
      <w:pPr>
        <w:rPr>
          <w:rFonts w:eastAsia="Microsoft YaHei"/>
          <w:b/>
          <w:color w:val="333333"/>
          <w:szCs w:val="18"/>
        </w:rPr>
      </w:pPr>
      <w:r w:rsidRPr="00CE140B">
        <w:rPr>
          <w:rFonts w:eastAsia="Microsoft YaHei"/>
          <w:b/>
          <w:i/>
          <w:color w:val="333333"/>
          <w:szCs w:val="18"/>
        </w:rPr>
        <w:t>Proposal 2</w:t>
      </w:r>
      <w:r w:rsidRPr="00CE140B">
        <w:rPr>
          <w:rFonts w:eastAsia="Microsoft YaHei"/>
          <w:b/>
          <w:color w:val="333333"/>
          <w:szCs w:val="18"/>
        </w:rPr>
        <w:t>: The Rel-20 MAC CE(s) cannot be used for any modification of reporting parameters.</w:t>
      </w:r>
    </w:p>
    <w:p w14:paraId="7CD0D648" w14:textId="77777777" w:rsidR="00322ED1" w:rsidRPr="00322ED1" w:rsidRDefault="00322ED1" w:rsidP="008D65B7">
      <w:pPr>
        <w:rPr>
          <w:rFonts w:eastAsia="DengXian"/>
          <w:lang w:eastAsia="zh-CN"/>
        </w:rPr>
      </w:pPr>
    </w:p>
    <w:p w14:paraId="33C50CEC" w14:textId="759F27CE" w:rsidR="00117180" w:rsidRDefault="00117180" w:rsidP="00117180">
      <w:pPr>
        <w:pStyle w:val="Heading2"/>
        <w:rPr>
          <w:rFonts w:eastAsia="DengXian"/>
          <w:lang w:eastAsia="zh-CN"/>
        </w:rPr>
      </w:pPr>
      <w:r>
        <w:rPr>
          <w:rFonts w:eastAsia="SimSun"/>
          <w:lang w:eastAsia="zh-CN"/>
        </w:rPr>
        <w:lastRenderedPageBreak/>
        <w:t>2.</w:t>
      </w:r>
      <w:r w:rsidR="006166CE">
        <w:rPr>
          <w:rFonts w:eastAsia="SimSun"/>
          <w:lang w:eastAsia="zh-CN"/>
        </w:rPr>
        <w:t>2</w:t>
      </w:r>
      <w:r>
        <w:rPr>
          <w:rFonts w:eastAsia="SimSun"/>
          <w:lang w:eastAsia="zh-CN"/>
        </w:rPr>
        <w:tab/>
      </w:r>
      <w:r w:rsidR="00641005">
        <w:rPr>
          <w:rFonts w:eastAsia="DengXian"/>
          <w:lang w:eastAsia="zh-CN"/>
        </w:rPr>
        <w:t>I</w:t>
      </w:r>
      <w:r w:rsidR="00641005" w:rsidRPr="008D65B7">
        <w:rPr>
          <w:rFonts w:eastAsia="DengXian"/>
          <w:lang w:eastAsia="zh-CN"/>
        </w:rPr>
        <w:t xml:space="preserve">mpact on event-triggered L1 </w:t>
      </w:r>
      <w:r w:rsidR="000B6531">
        <w:rPr>
          <w:rFonts w:eastAsia="DengXian"/>
          <w:lang w:eastAsia="zh-CN"/>
        </w:rPr>
        <w:t xml:space="preserve">measurement and </w:t>
      </w:r>
      <w:r w:rsidR="00641005" w:rsidRPr="008D65B7">
        <w:rPr>
          <w:rFonts w:eastAsia="DengXian"/>
          <w:lang w:eastAsia="zh-CN"/>
        </w:rPr>
        <w:t>reporting</w:t>
      </w:r>
    </w:p>
    <w:p w14:paraId="141DFC66" w14:textId="3CA7B0DA" w:rsidR="003121B9" w:rsidRDefault="003121B9" w:rsidP="008D65B7">
      <w:pPr>
        <w:rPr>
          <w:rFonts w:eastAsia="DengXian"/>
          <w:lang w:eastAsia="zh-CN"/>
        </w:rPr>
      </w:pPr>
      <w:r w:rsidRPr="003121B9">
        <w:rPr>
          <w:rFonts w:eastAsia="DengXian"/>
          <w:lang w:eastAsia="zh-CN"/>
        </w:rPr>
        <w:t>When the UE receives the MAC CE, it should start measuring the activated beams regardless of their previous state, and stop measuring any beams that are deactivated unless a later reactivation indication is provided.</w:t>
      </w:r>
    </w:p>
    <w:p w14:paraId="3674568C" w14:textId="083873B0" w:rsidR="003121B9" w:rsidRPr="003121B9" w:rsidRDefault="000B6531" w:rsidP="008D65B7">
      <w:pPr>
        <w:rPr>
          <w:rFonts w:eastAsiaTheme="minorEastAsia"/>
        </w:rPr>
      </w:pPr>
      <w:r>
        <w:rPr>
          <w:rFonts w:eastAsiaTheme="minorEastAsia"/>
        </w:rPr>
        <w:t xml:space="preserve">If </w:t>
      </w:r>
      <w:r w:rsidR="003121B9" w:rsidRPr="003121B9">
        <w:rPr>
          <w:rFonts w:eastAsiaTheme="minorEastAsia"/>
        </w:rPr>
        <w:t>beams previously deactivated are now activated via MAC CE, there is no impact on the corresponding TTT</w:t>
      </w:r>
      <w:r w:rsidR="003121B9">
        <w:rPr>
          <w:rFonts w:eastAsiaTheme="minorEastAsia"/>
        </w:rPr>
        <w:t>. T</w:t>
      </w:r>
      <w:r w:rsidR="003121B9" w:rsidRPr="003121B9">
        <w:rPr>
          <w:rFonts w:eastAsiaTheme="minorEastAsia"/>
        </w:rPr>
        <w:t xml:space="preserve">he UE will begin measuring and evaluating these newly activated candidate beams. Conversely, if previously activated beams are deactivated via MAC CE, their associated TTT should be stopped. Furthermore, if those beams had already triggered an event, they should be removed from relevant lists such as the </w:t>
      </w:r>
      <w:r w:rsidR="003121B9" w:rsidRPr="00236AE2">
        <w:rPr>
          <w:i/>
          <w:iCs/>
        </w:rPr>
        <w:t>BEAM_ENTERING_LIST</w:t>
      </w:r>
      <w:r w:rsidR="003121B9">
        <w:rPr>
          <w:i/>
          <w:iCs/>
        </w:rPr>
        <w:t xml:space="preserve"> /</w:t>
      </w:r>
      <w:r w:rsidR="003121B9" w:rsidRPr="00DA19CC">
        <w:rPr>
          <w:i/>
          <w:iCs/>
        </w:rPr>
        <w:t xml:space="preserve"> </w:t>
      </w:r>
      <w:r w:rsidR="003121B9" w:rsidRPr="00236AE2">
        <w:rPr>
          <w:i/>
          <w:iCs/>
        </w:rPr>
        <w:t>BEAM_LEAVING_LIST</w:t>
      </w:r>
      <w:r w:rsidR="003121B9">
        <w:rPr>
          <w:i/>
          <w:iCs/>
        </w:rPr>
        <w:t xml:space="preserve"> /</w:t>
      </w:r>
      <w:r w:rsidR="003121B9" w:rsidRPr="00DA19CC">
        <w:rPr>
          <w:i/>
          <w:iCs/>
        </w:rPr>
        <w:t xml:space="preserve"> </w:t>
      </w:r>
      <w:r w:rsidR="003121B9" w:rsidRPr="00236AE2">
        <w:rPr>
          <w:i/>
          <w:iCs/>
        </w:rPr>
        <w:t>BEAM_REPORTED_LIST</w:t>
      </w:r>
      <w:r w:rsidR="003121B9" w:rsidRPr="003121B9">
        <w:rPr>
          <w:rFonts w:eastAsiaTheme="minorEastAsia"/>
        </w:rPr>
        <w:t>, and should not be included in subsequent measurement reports. Additional details should be discussed by RAN2 later.</w:t>
      </w:r>
    </w:p>
    <w:p w14:paraId="01467C20" w14:textId="78BAEE44" w:rsidR="005453DA" w:rsidRPr="006F3455" w:rsidRDefault="005453DA" w:rsidP="008D65B7">
      <w:pPr>
        <w:rPr>
          <w:b/>
        </w:rPr>
      </w:pPr>
      <w:r w:rsidRPr="006F3455">
        <w:rPr>
          <w:rFonts w:hint="eastAsia"/>
          <w:b/>
          <w:i/>
        </w:rPr>
        <w:t>P</w:t>
      </w:r>
      <w:r w:rsidRPr="006F3455">
        <w:rPr>
          <w:b/>
          <w:i/>
        </w:rPr>
        <w:t>roposal 3</w:t>
      </w:r>
      <w:r w:rsidRPr="006F3455">
        <w:rPr>
          <w:b/>
        </w:rPr>
        <w:t xml:space="preserve">: </w:t>
      </w:r>
      <w:r w:rsidR="000B6531">
        <w:rPr>
          <w:b/>
        </w:rPr>
        <w:t xml:space="preserve">Discuss </w:t>
      </w:r>
      <w:r w:rsidRPr="006F3455">
        <w:rPr>
          <w:b/>
        </w:rPr>
        <w:t>how activation or deactivation of candidate beams impacts the RS measurement and event evaluation procedures.</w:t>
      </w:r>
    </w:p>
    <w:p w14:paraId="0407990B" w14:textId="27B63CE6" w:rsidR="00B82B8C" w:rsidRDefault="000B6531" w:rsidP="008D65B7">
      <w:pPr>
        <w:rPr>
          <w:rFonts w:eastAsia="DengXian"/>
          <w:lang w:eastAsia="zh-CN"/>
        </w:rPr>
      </w:pPr>
      <w:r>
        <w:rPr>
          <w:rFonts w:eastAsia="DengXian"/>
          <w:lang w:eastAsia="zh-CN"/>
        </w:rPr>
        <w:t>W</w:t>
      </w:r>
      <w:r w:rsidR="00B82B8C" w:rsidRPr="00B82B8C">
        <w:rPr>
          <w:rFonts w:eastAsia="DengXian"/>
          <w:lang w:eastAsia="zh-CN"/>
        </w:rPr>
        <w:t>hen the UE receives a MAC CE that activates beams</w:t>
      </w:r>
      <w:r w:rsidR="00B82B8C">
        <w:rPr>
          <w:rFonts w:eastAsia="DengXian"/>
          <w:lang w:eastAsia="zh-CN"/>
        </w:rPr>
        <w:t xml:space="preserve">, </w:t>
      </w:r>
      <w:r w:rsidR="00B82B8C" w:rsidRPr="00B82B8C">
        <w:rPr>
          <w:rFonts w:eastAsia="DengXian"/>
          <w:lang w:eastAsia="zh-CN"/>
        </w:rPr>
        <w:t>regardless of their prior state</w:t>
      </w:r>
      <w:r w:rsidR="00B82B8C">
        <w:rPr>
          <w:rFonts w:eastAsia="DengXian"/>
          <w:lang w:eastAsia="zh-CN"/>
        </w:rPr>
        <w:t xml:space="preserve">, </w:t>
      </w:r>
      <w:r w:rsidR="00B82B8C" w:rsidRPr="00B82B8C">
        <w:rPr>
          <w:rFonts w:eastAsia="DengXian"/>
          <w:lang w:eastAsia="zh-CN"/>
        </w:rPr>
        <w:t xml:space="preserve">there is no impact on the UE </w:t>
      </w:r>
      <w:r>
        <w:rPr>
          <w:rFonts w:eastAsia="DengXian"/>
          <w:lang w:eastAsia="zh-CN"/>
        </w:rPr>
        <w:t>L1 event-triggered</w:t>
      </w:r>
      <w:r w:rsidRPr="00B82B8C">
        <w:rPr>
          <w:rFonts w:eastAsia="DengXian"/>
          <w:lang w:eastAsia="zh-CN"/>
        </w:rPr>
        <w:t xml:space="preserve"> </w:t>
      </w:r>
      <w:r w:rsidR="00B82B8C" w:rsidRPr="00B82B8C">
        <w:rPr>
          <w:rFonts w:eastAsia="DengXian"/>
          <w:lang w:eastAsia="zh-CN"/>
        </w:rPr>
        <w:t>reporting behavio</w:t>
      </w:r>
      <w:r w:rsidR="00B82B8C">
        <w:rPr>
          <w:rFonts w:eastAsia="DengXian"/>
          <w:lang w:eastAsia="zh-CN"/>
        </w:rPr>
        <w:t>u</w:t>
      </w:r>
      <w:r w:rsidR="00B82B8C" w:rsidRPr="00B82B8C">
        <w:rPr>
          <w:rFonts w:eastAsia="DengXian"/>
          <w:lang w:eastAsia="zh-CN"/>
        </w:rPr>
        <w:t>r</w:t>
      </w:r>
      <w:r>
        <w:rPr>
          <w:rFonts w:eastAsia="DengXian"/>
          <w:lang w:eastAsia="zh-CN"/>
        </w:rPr>
        <w:t>,</w:t>
      </w:r>
      <w:r w:rsidR="00B82B8C" w:rsidRPr="00B82B8C">
        <w:rPr>
          <w:rFonts w:eastAsia="DengXian"/>
          <w:lang w:eastAsia="zh-CN"/>
        </w:rPr>
        <w:t xml:space="preserve">. </w:t>
      </w:r>
      <w:r>
        <w:rPr>
          <w:rFonts w:eastAsia="DengXian"/>
          <w:lang w:eastAsia="zh-CN"/>
        </w:rPr>
        <w:t xml:space="preserve">as </w:t>
      </w:r>
      <w:r w:rsidR="00B82B8C">
        <w:rPr>
          <w:rFonts w:eastAsia="DengXian"/>
          <w:lang w:eastAsia="zh-CN"/>
        </w:rPr>
        <w:t>t</w:t>
      </w:r>
      <w:r w:rsidR="00B82B8C" w:rsidRPr="00B82B8C">
        <w:rPr>
          <w:rFonts w:eastAsia="DengXian"/>
          <w:lang w:eastAsia="zh-CN"/>
        </w:rPr>
        <w:t xml:space="preserve">he UE will continue to send SRs to request uplink resources for event reporting. If a truncated measurement report has already been transmitted, the UE </w:t>
      </w:r>
      <w:r w:rsidR="00B82B8C">
        <w:rPr>
          <w:rFonts w:eastAsia="DengXian"/>
          <w:lang w:eastAsia="zh-CN"/>
        </w:rPr>
        <w:t>would</w:t>
      </w:r>
      <w:r w:rsidR="00B82B8C" w:rsidRPr="00B82B8C">
        <w:rPr>
          <w:rFonts w:eastAsia="DengXian"/>
          <w:lang w:eastAsia="zh-CN"/>
        </w:rPr>
        <w:t xml:space="preserve"> include activated beams in subsequent reports if they have triggered events.</w:t>
      </w:r>
    </w:p>
    <w:p w14:paraId="25CC61CC" w14:textId="600D86BD" w:rsidR="00B82B8C" w:rsidRPr="00B82B8C" w:rsidRDefault="00B82B8C" w:rsidP="008D65B7">
      <w:pPr>
        <w:rPr>
          <w:rFonts w:eastAsia="DengXian"/>
          <w:lang w:eastAsia="zh-CN"/>
        </w:rPr>
      </w:pPr>
      <w:r w:rsidRPr="00B82B8C">
        <w:rPr>
          <w:rFonts w:eastAsia="DengXian"/>
          <w:lang w:eastAsia="zh-CN"/>
        </w:rPr>
        <w:t xml:space="preserve">For beams that are deactivated via MAC CE, the UE should cancel any pending SR that was triggered solely by those deactivated beam(s). Accordingly, the event‑triggered status for those beams should also be cleared, meaning no further SRs will be initiated for L1 reporting associated with the deactivated beams. Under the Rel‑19 event‑triggered reporting mechanism, if insufficient uplink grant is available, the UE sends a truncated MAC CE containing part of the event‑triggered measurement report. After receiving the truncated MAC CE, the source gNB may provide a larger uplink grant, enabling the UE to transmit the complete measurement report. If beams that were to be reported are deactivated after the truncated MAC CE has been sent, they should be removed from the </w:t>
      </w:r>
      <w:r w:rsidRPr="00236AE2">
        <w:rPr>
          <w:i/>
          <w:iCs/>
        </w:rPr>
        <w:t>BEAM_ENTERING_LIST</w:t>
      </w:r>
      <w:r>
        <w:rPr>
          <w:i/>
          <w:iCs/>
        </w:rPr>
        <w:t xml:space="preserve"> /</w:t>
      </w:r>
      <w:r w:rsidRPr="00DA19CC">
        <w:rPr>
          <w:i/>
          <w:iCs/>
        </w:rPr>
        <w:t xml:space="preserve"> </w:t>
      </w:r>
      <w:r w:rsidRPr="00236AE2">
        <w:rPr>
          <w:i/>
          <w:iCs/>
        </w:rPr>
        <w:t>BEAM_LEAVING_LIST</w:t>
      </w:r>
      <w:r>
        <w:rPr>
          <w:i/>
          <w:iCs/>
        </w:rPr>
        <w:t xml:space="preserve"> /</w:t>
      </w:r>
      <w:r w:rsidRPr="00DA19CC">
        <w:rPr>
          <w:i/>
          <w:iCs/>
        </w:rPr>
        <w:t xml:space="preserve"> </w:t>
      </w:r>
      <w:r w:rsidRPr="00236AE2">
        <w:rPr>
          <w:i/>
          <w:iCs/>
        </w:rPr>
        <w:t>BEAM_REPORTED_LIST</w:t>
      </w:r>
      <w:r w:rsidRPr="00B82B8C">
        <w:rPr>
          <w:rFonts w:eastAsia="DengXian"/>
          <w:lang w:eastAsia="zh-CN"/>
        </w:rPr>
        <w:t>, and</w:t>
      </w:r>
      <w:r w:rsidR="00012411">
        <w:rPr>
          <w:rFonts w:eastAsia="DengXian"/>
          <w:lang w:eastAsia="zh-CN"/>
        </w:rPr>
        <w:t xml:space="preserve"> </w:t>
      </w:r>
      <w:r w:rsidRPr="00B82B8C">
        <w:rPr>
          <w:rFonts w:eastAsia="DengXian"/>
          <w:lang w:eastAsia="zh-CN"/>
        </w:rPr>
        <w:t xml:space="preserve">excluded from subsequent MAC CE reports. Therefore, deactivated beams do not affect the </w:t>
      </w:r>
      <w:r w:rsidR="00012411">
        <w:rPr>
          <w:rFonts w:eastAsia="DengXian"/>
          <w:lang w:eastAsia="zh-CN"/>
        </w:rPr>
        <w:t xml:space="preserve">UE behaviour on </w:t>
      </w:r>
      <w:r w:rsidRPr="00B82B8C">
        <w:rPr>
          <w:rFonts w:eastAsia="DengXian"/>
          <w:lang w:eastAsia="zh-CN"/>
        </w:rPr>
        <w:t>transmission of the truncated MAC CE. Further details regarding the impact of beam activation or deactivation on reporting procedures should be discussed.</w:t>
      </w:r>
    </w:p>
    <w:p w14:paraId="2EE4C857" w14:textId="766B4F32" w:rsidR="00C72BC3" w:rsidRPr="00C72BC3" w:rsidRDefault="00C72BC3" w:rsidP="008D65B7">
      <w:pPr>
        <w:rPr>
          <w:rFonts w:eastAsia="DengXian"/>
          <w:b/>
          <w:lang w:eastAsia="zh-CN"/>
        </w:rPr>
      </w:pPr>
      <w:r w:rsidRPr="00C72BC3">
        <w:rPr>
          <w:b/>
          <w:i/>
        </w:rPr>
        <w:t>Proposal 4</w:t>
      </w:r>
      <w:r w:rsidRPr="00C72BC3">
        <w:rPr>
          <w:b/>
        </w:rPr>
        <w:t xml:space="preserve">: </w:t>
      </w:r>
      <w:r w:rsidR="000B6531">
        <w:rPr>
          <w:b/>
        </w:rPr>
        <w:t>Discuss t</w:t>
      </w:r>
      <w:r w:rsidR="000B6531" w:rsidRPr="00C72BC3">
        <w:rPr>
          <w:b/>
        </w:rPr>
        <w:t xml:space="preserve">he </w:t>
      </w:r>
      <w:r w:rsidRPr="00C72BC3">
        <w:rPr>
          <w:b/>
        </w:rPr>
        <w:t>impact of candidate beam activation or deactivation on the measurement reporting procedure.</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15F661CC" w:rsidR="00164C49" w:rsidRDefault="00A3724F">
      <w:pPr>
        <w:textAlignment w:val="auto"/>
        <w:rPr>
          <w:lang w:eastAsia="en-GB"/>
        </w:rPr>
      </w:pPr>
      <w:r>
        <w:rPr>
          <w:lang w:eastAsia="en-GB"/>
        </w:rPr>
        <w:t>This contribution makes the following proposals:</w:t>
      </w:r>
    </w:p>
    <w:p w14:paraId="079C2B12" w14:textId="77777777" w:rsidR="00D5277E" w:rsidRDefault="00D5277E" w:rsidP="00D5277E">
      <w:pPr>
        <w:rPr>
          <w:b/>
        </w:rPr>
      </w:pPr>
      <w:r w:rsidRPr="00CE140B">
        <w:rPr>
          <w:rFonts w:hint="eastAsia"/>
          <w:b/>
          <w:i/>
        </w:rPr>
        <w:t>O</w:t>
      </w:r>
      <w:r w:rsidRPr="00CE140B">
        <w:rPr>
          <w:b/>
          <w:i/>
        </w:rPr>
        <w:t>bservation 1</w:t>
      </w:r>
      <w:r w:rsidRPr="00CE140B">
        <w:rPr>
          <w:b/>
        </w:rPr>
        <w:t xml:space="preserve">: </w:t>
      </w:r>
      <w:r>
        <w:rPr>
          <w:b/>
        </w:rPr>
        <w:t>If the LTM CSI resource sets prepared by a candidate gNB include many beams from one or several candidate cell, there is no solution to indicate to a Rel-18 to measure only a particular subset of them, or to indicate to a Rel-19 UE to measure only a subset of the beams of one candidate cell, which can result in unnecessary UE power consumption and degraded measurement performance.</w:t>
      </w:r>
    </w:p>
    <w:p w14:paraId="758EB0F3" w14:textId="163D708B" w:rsidR="000F456E" w:rsidRDefault="00815C52" w:rsidP="005347FF">
      <w:pPr>
        <w:textAlignment w:val="auto"/>
        <w:rPr>
          <w:i/>
          <w:iCs/>
          <w:highlight w:val="yellow"/>
          <w:u w:val="single"/>
          <w:lang w:eastAsia="en-GB"/>
        </w:rPr>
      </w:pPr>
      <w:r w:rsidRPr="00815C52">
        <w:rPr>
          <w:i/>
          <w:iCs/>
          <w:highlight w:val="yellow"/>
          <w:u w:val="single"/>
          <w:lang w:eastAsia="en-GB"/>
        </w:rPr>
        <w:t>LTM reporting configuration change</w:t>
      </w:r>
    </w:p>
    <w:p w14:paraId="7F6A7BC4" w14:textId="77777777" w:rsidR="00D5277E" w:rsidRPr="00CE140B" w:rsidRDefault="00D5277E" w:rsidP="00D5277E">
      <w:pPr>
        <w:rPr>
          <w:rFonts w:eastAsia="Microsoft YaHei"/>
          <w:b/>
          <w:color w:val="333333"/>
          <w:szCs w:val="18"/>
        </w:rPr>
      </w:pPr>
      <w:r w:rsidRPr="00CE140B">
        <w:rPr>
          <w:rFonts w:eastAsia="Microsoft YaHei"/>
          <w:b/>
          <w:i/>
          <w:color w:val="333333"/>
          <w:szCs w:val="18"/>
        </w:rPr>
        <w:t>Proposal 1</w:t>
      </w:r>
      <w:r w:rsidRPr="00CE140B">
        <w:rPr>
          <w:rFonts w:eastAsia="Microsoft YaHei"/>
          <w:b/>
          <w:color w:val="333333"/>
          <w:szCs w:val="18"/>
        </w:rPr>
        <w:t xml:space="preserve">: The Rel-20 MAC CE(s) can select the resources (cells, beams, details FFS) to be activated or not, within the LTM CSI resource configuration associated with LTM CSI report configurations. </w:t>
      </w:r>
    </w:p>
    <w:p w14:paraId="2F5D95A5" w14:textId="77777777" w:rsidR="00D5277E" w:rsidRPr="00CE140B" w:rsidRDefault="00D5277E" w:rsidP="00D5277E">
      <w:pPr>
        <w:rPr>
          <w:rFonts w:eastAsia="Microsoft YaHei"/>
          <w:b/>
          <w:color w:val="333333"/>
          <w:szCs w:val="18"/>
        </w:rPr>
      </w:pPr>
      <w:r w:rsidRPr="00CE140B">
        <w:rPr>
          <w:rFonts w:eastAsia="Microsoft YaHei"/>
          <w:b/>
          <w:i/>
          <w:color w:val="333333"/>
          <w:szCs w:val="18"/>
        </w:rPr>
        <w:t>Proposal 2</w:t>
      </w:r>
      <w:r w:rsidRPr="00CE140B">
        <w:rPr>
          <w:rFonts w:eastAsia="Microsoft YaHei"/>
          <w:b/>
          <w:color w:val="333333"/>
          <w:szCs w:val="18"/>
        </w:rPr>
        <w:t>: The Rel-20 MAC CE(s) cannot be used for any modification of reporting parameters.</w:t>
      </w:r>
    </w:p>
    <w:p w14:paraId="0F9AC301" w14:textId="0EEF1CDA" w:rsidR="00526699" w:rsidRDefault="00815C52" w:rsidP="00526699">
      <w:pPr>
        <w:pStyle w:val="Proposal-HW"/>
        <w:ind w:left="1128" w:hanging="1128"/>
        <w:rPr>
          <w:b w:val="0"/>
          <w:bCs/>
          <w:i/>
          <w:iCs/>
          <w:highlight w:val="yellow"/>
          <w:u w:val="single"/>
        </w:rPr>
      </w:pPr>
      <w:r w:rsidRPr="00815C52">
        <w:rPr>
          <w:b w:val="0"/>
          <w:bCs/>
          <w:i/>
          <w:iCs/>
          <w:highlight w:val="yellow"/>
          <w:u w:val="single"/>
        </w:rPr>
        <w:t>Impact on event-triggered L1 reporting</w:t>
      </w:r>
    </w:p>
    <w:p w14:paraId="5854FAE5" w14:textId="77777777" w:rsidR="00B65F33" w:rsidRDefault="00B65F33" w:rsidP="00B65F33">
      <w:pPr>
        <w:rPr>
          <w:rFonts w:eastAsiaTheme="minorEastAsia"/>
          <w:b/>
        </w:rPr>
      </w:pPr>
      <w:r w:rsidRPr="00CE140B">
        <w:rPr>
          <w:b/>
          <w:i/>
        </w:rPr>
        <w:t>Observation 2</w:t>
      </w:r>
      <w:r w:rsidRPr="00CE140B">
        <w:rPr>
          <w:b/>
        </w:rPr>
        <w:t>: The candidate beams to be measured can be selected via MAC CE in order to reduce unnecessary UE measurements.</w:t>
      </w:r>
    </w:p>
    <w:p w14:paraId="23CEBB41" w14:textId="77777777" w:rsidR="00D5277E" w:rsidRPr="006F3455" w:rsidRDefault="00D5277E" w:rsidP="00D5277E">
      <w:pPr>
        <w:rPr>
          <w:b/>
        </w:rPr>
      </w:pPr>
      <w:r w:rsidRPr="006F3455">
        <w:rPr>
          <w:rFonts w:hint="eastAsia"/>
          <w:b/>
          <w:i/>
        </w:rPr>
        <w:t>P</w:t>
      </w:r>
      <w:r w:rsidRPr="006F3455">
        <w:rPr>
          <w:b/>
          <w:i/>
        </w:rPr>
        <w:t>roposal 3</w:t>
      </w:r>
      <w:r w:rsidRPr="006F3455">
        <w:rPr>
          <w:b/>
        </w:rPr>
        <w:t xml:space="preserve">: </w:t>
      </w:r>
      <w:r>
        <w:rPr>
          <w:b/>
        </w:rPr>
        <w:t xml:space="preserve">Discuss </w:t>
      </w:r>
      <w:r w:rsidRPr="006F3455">
        <w:rPr>
          <w:b/>
        </w:rPr>
        <w:t>how activation or deactivation of candidate beams impacts the RS measurement and event evaluation procedures.</w:t>
      </w:r>
    </w:p>
    <w:p w14:paraId="5452EE65" w14:textId="77777777" w:rsidR="00D5277E" w:rsidRPr="00C72BC3" w:rsidRDefault="00D5277E" w:rsidP="00D5277E">
      <w:pPr>
        <w:rPr>
          <w:rFonts w:eastAsia="DengXian"/>
          <w:b/>
          <w:lang w:eastAsia="zh-CN"/>
        </w:rPr>
      </w:pPr>
      <w:r w:rsidRPr="00C72BC3">
        <w:rPr>
          <w:b/>
          <w:i/>
        </w:rPr>
        <w:t>Proposal 4</w:t>
      </w:r>
      <w:r w:rsidRPr="00C72BC3">
        <w:rPr>
          <w:b/>
        </w:rPr>
        <w:t xml:space="preserve">: </w:t>
      </w:r>
      <w:r>
        <w:rPr>
          <w:b/>
        </w:rPr>
        <w:t>Discuss t</w:t>
      </w:r>
      <w:r w:rsidRPr="00C72BC3">
        <w:rPr>
          <w:b/>
        </w:rPr>
        <w:t>he impact of candidate beam activation or deactivation on the measurement reporting procedure.</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p>
    <w:p w14:paraId="44F824AE" w14:textId="23B220D2" w:rsidR="00164C49" w:rsidRDefault="00133B9F">
      <w:pPr>
        <w:numPr>
          <w:ilvl w:val="0"/>
          <w:numId w:val="13"/>
        </w:numPr>
        <w:overflowPunct/>
        <w:autoSpaceDE/>
        <w:autoSpaceDN/>
        <w:adjustRightInd/>
        <w:textAlignment w:val="auto"/>
        <w:rPr>
          <w:rFonts w:eastAsia="SimSun"/>
          <w:lang w:eastAsia="zh-CN"/>
        </w:rPr>
      </w:pPr>
      <w:bookmarkStart w:id="4" w:name="_Ref162617301"/>
      <w:r w:rsidRPr="00133B9F">
        <w:rPr>
          <w:rFonts w:eastAsia="SimSun"/>
          <w:i/>
          <w:lang w:eastAsia="zh-CN"/>
        </w:rPr>
        <w:t>RP-252113</w:t>
      </w:r>
      <w:r w:rsidR="00B80672" w:rsidRPr="00B80672">
        <w:rPr>
          <w:rFonts w:eastAsia="SimSun"/>
          <w:lang w:eastAsia="zh-CN"/>
        </w:rPr>
        <w:t xml:space="preserve">, </w:t>
      </w:r>
      <w:r w:rsidRPr="00133B9F">
        <w:rPr>
          <w:rFonts w:eastAsia="SimSun"/>
          <w:lang w:eastAsia="zh-CN"/>
        </w:rPr>
        <w:t>Revised Work Item: NR mobility enhancements Phase 5</w:t>
      </w:r>
      <w:r w:rsidR="00A3724F">
        <w:rPr>
          <w:rFonts w:eastAsia="SimSun"/>
          <w:lang w:eastAsia="zh-CN"/>
        </w:rPr>
        <w:t xml:space="preserve"> Apple Inc.</w:t>
      </w:r>
      <w:bookmarkEnd w:id="4"/>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8B9C9" w14:textId="77777777" w:rsidR="00AB34F0" w:rsidRDefault="00AB34F0">
      <w:pPr>
        <w:spacing w:after="0"/>
      </w:pPr>
      <w:r>
        <w:separator/>
      </w:r>
    </w:p>
  </w:endnote>
  <w:endnote w:type="continuationSeparator" w:id="0">
    <w:p w14:paraId="0D7BEAAC" w14:textId="77777777" w:rsidR="00AB34F0" w:rsidRDefault="00AB3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7DAE3" w14:textId="77777777" w:rsidR="00AB34F0" w:rsidRDefault="00AB34F0">
      <w:pPr>
        <w:spacing w:after="0"/>
      </w:pPr>
      <w:r>
        <w:separator/>
      </w:r>
    </w:p>
  </w:footnote>
  <w:footnote w:type="continuationSeparator" w:id="0">
    <w:p w14:paraId="2351E72A" w14:textId="77777777" w:rsidR="00AB34F0" w:rsidRDefault="00AB34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08D1BA8"/>
    <w:multiLevelType w:val="hybridMultilevel"/>
    <w:tmpl w:val="8370D6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5"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9"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CA5095F"/>
    <w:multiLevelType w:val="hybridMultilevel"/>
    <w:tmpl w:val="938031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1"/>
  </w:num>
  <w:num w:numId="3">
    <w:abstractNumId w:val="20"/>
  </w:num>
  <w:num w:numId="4">
    <w:abstractNumId w:val="19"/>
  </w:num>
  <w:num w:numId="5">
    <w:abstractNumId w:val="13"/>
  </w:num>
  <w:num w:numId="6">
    <w:abstractNumId w:val="6"/>
  </w:num>
  <w:num w:numId="7">
    <w:abstractNumId w:val="26"/>
  </w:num>
  <w:num w:numId="8">
    <w:abstractNumId w:val="24"/>
  </w:num>
  <w:num w:numId="9">
    <w:abstractNumId w:val="16"/>
  </w:num>
  <w:num w:numId="10">
    <w:abstractNumId w:val="21"/>
  </w:num>
  <w:num w:numId="11">
    <w:abstractNumId w:val="29"/>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28"/>
  </w:num>
  <w:num w:numId="17">
    <w:abstractNumId w:val="22"/>
  </w:num>
  <w:num w:numId="18">
    <w:abstractNumId w:val="27"/>
  </w:num>
  <w:num w:numId="19">
    <w:abstractNumId w:val="23"/>
  </w:num>
  <w:num w:numId="20">
    <w:abstractNumId w:val="5"/>
  </w:num>
  <w:num w:numId="21">
    <w:abstractNumId w:val="10"/>
  </w:num>
  <w:num w:numId="22">
    <w:abstractNumId w:val="9"/>
  </w:num>
  <w:num w:numId="23">
    <w:abstractNumId w:val="17"/>
  </w:num>
  <w:num w:numId="24">
    <w:abstractNumId w:val="15"/>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5"/>
  </w:num>
  <w:num w:numId="31">
    <w:abstractNumId w:val="12"/>
  </w:num>
  <w:num w:numId="32">
    <w:abstractNumId w:val="8"/>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7CAF"/>
    <w:rsid w:val="00010427"/>
    <w:rsid w:val="00012411"/>
    <w:rsid w:val="000129BC"/>
    <w:rsid w:val="000154DC"/>
    <w:rsid w:val="00021EF4"/>
    <w:rsid w:val="00023104"/>
    <w:rsid w:val="00024D17"/>
    <w:rsid w:val="000269F3"/>
    <w:rsid w:val="000302E0"/>
    <w:rsid w:val="000319CE"/>
    <w:rsid w:val="000324E5"/>
    <w:rsid w:val="00036EF2"/>
    <w:rsid w:val="000376DE"/>
    <w:rsid w:val="00045296"/>
    <w:rsid w:val="000458D1"/>
    <w:rsid w:val="00052B83"/>
    <w:rsid w:val="00052E29"/>
    <w:rsid w:val="000538BE"/>
    <w:rsid w:val="000538ED"/>
    <w:rsid w:val="00054511"/>
    <w:rsid w:val="00057DD2"/>
    <w:rsid w:val="00060330"/>
    <w:rsid w:val="000621B5"/>
    <w:rsid w:val="00062EA2"/>
    <w:rsid w:val="000675D4"/>
    <w:rsid w:val="00073B70"/>
    <w:rsid w:val="00075B61"/>
    <w:rsid w:val="00076248"/>
    <w:rsid w:val="000800EB"/>
    <w:rsid w:val="00086347"/>
    <w:rsid w:val="0008683F"/>
    <w:rsid w:val="00095777"/>
    <w:rsid w:val="000A0B14"/>
    <w:rsid w:val="000A50ED"/>
    <w:rsid w:val="000A6327"/>
    <w:rsid w:val="000A76F1"/>
    <w:rsid w:val="000A7F66"/>
    <w:rsid w:val="000B5EA9"/>
    <w:rsid w:val="000B6531"/>
    <w:rsid w:val="000B6D03"/>
    <w:rsid w:val="000C0D0B"/>
    <w:rsid w:val="000C302A"/>
    <w:rsid w:val="000C42A9"/>
    <w:rsid w:val="000C71FD"/>
    <w:rsid w:val="000D07E9"/>
    <w:rsid w:val="000D52D2"/>
    <w:rsid w:val="000D702C"/>
    <w:rsid w:val="000E0BC5"/>
    <w:rsid w:val="000E0F0A"/>
    <w:rsid w:val="000E0F10"/>
    <w:rsid w:val="000E2913"/>
    <w:rsid w:val="000E3A8B"/>
    <w:rsid w:val="000E48D7"/>
    <w:rsid w:val="000E6D8A"/>
    <w:rsid w:val="000E6DCF"/>
    <w:rsid w:val="000E7925"/>
    <w:rsid w:val="000F045C"/>
    <w:rsid w:val="000F254A"/>
    <w:rsid w:val="000F3246"/>
    <w:rsid w:val="000F456E"/>
    <w:rsid w:val="00101A8E"/>
    <w:rsid w:val="001032D5"/>
    <w:rsid w:val="00112317"/>
    <w:rsid w:val="00112A4D"/>
    <w:rsid w:val="001140C3"/>
    <w:rsid w:val="00114C25"/>
    <w:rsid w:val="001150BC"/>
    <w:rsid w:val="00117180"/>
    <w:rsid w:val="0012305B"/>
    <w:rsid w:val="001267F3"/>
    <w:rsid w:val="00126D8C"/>
    <w:rsid w:val="00132388"/>
    <w:rsid w:val="0013317A"/>
    <w:rsid w:val="00133B9F"/>
    <w:rsid w:val="0013513C"/>
    <w:rsid w:val="00136E6F"/>
    <w:rsid w:val="0013788E"/>
    <w:rsid w:val="00142C05"/>
    <w:rsid w:val="00145F48"/>
    <w:rsid w:val="0015454C"/>
    <w:rsid w:val="001549B4"/>
    <w:rsid w:val="0016003E"/>
    <w:rsid w:val="00164C49"/>
    <w:rsid w:val="001777CE"/>
    <w:rsid w:val="001801ED"/>
    <w:rsid w:val="00186018"/>
    <w:rsid w:val="00186325"/>
    <w:rsid w:val="00191871"/>
    <w:rsid w:val="001919EA"/>
    <w:rsid w:val="00197AA5"/>
    <w:rsid w:val="001A4851"/>
    <w:rsid w:val="001A64FC"/>
    <w:rsid w:val="001A737A"/>
    <w:rsid w:val="001B3740"/>
    <w:rsid w:val="001B3C29"/>
    <w:rsid w:val="001B424C"/>
    <w:rsid w:val="001B48D3"/>
    <w:rsid w:val="001B4950"/>
    <w:rsid w:val="001B70D7"/>
    <w:rsid w:val="001C1A7C"/>
    <w:rsid w:val="001C776E"/>
    <w:rsid w:val="001C7D1B"/>
    <w:rsid w:val="001D197D"/>
    <w:rsid w:val="001D521E"/>
    <w:rsid w:val="001D6EF9"/>
    <w:rsid w:val="001E0C32"/>
    <w:rsid w:val="001E0C5B"/>
    <w:rsid w:val="001E4779"/>
    <w:rsid w:val="001F1527"/>
    <w:rsid w:val="001F40F2"/>
    <w:rsid w:val="001F5C2F"/>
    <w:rsid w:val="001F6A03"/>
    <w:rsid w:val="002004CC"/>
    <w:rsid w:val="00204B55"/>
    <w:rsid w:val="00205828"/>
    <w:rsid w:val="002058E6"/>
    <w:rsid w:val="00205CD5"/>
    <w:rsid w:val="00206572"/>
    <w:rsid w:val="0021122F"/>
    <w:rsid w:val="0021294B"/>
    <w:rsid w:val="0022065C"/>
    <w:rsid w:val="00222E98"/>
    <w:rsid w:val="0022416C"/>
    <w:rsid w:val="00224386"/>
    <w:rsid w:val="0022561F"/>
    <w:rsid w:val="00227721"/>
    <w:rsid w:val="00227788"/>
    <w:rsid w:val="00227D4F"/>
    <w:rsid w:val="002309FE"/>
    <w:rsid w:val="00232382"/>
    <w:rsid w:val="00232F2C"/>
    <w:rsid w:val="00233A07"/>
    <w:rsid w:val="00233CD7"/>
    <w:rsid w:val="00237E47"/>
    <w:rsid w:val="00240C55"/>
    <w:rsid w:val="00244A57"/>
    <w:rsid w:val="002479D4"/>
    <w:rsid w:val="00250DE2"/>
    <w:rsid w:val="002518AB"/>
    <w:rsid w:val="00252EE6"/>
    <w:rsid w:val="00256495"/>
    <w:rsid w:val="00257A27"/>
    <w:rsid w:val="002607EC"/>
    <w:rsid w:val="00260906"/>
    <w:rsid w:val="002656BC"/>
    <w:rsid w:val="00267716"/>
    <w:rsid w:val="00272451"/>
    <w:rsid w:val="002735ED"/>
    <w:rsid w:val="00273733"/>
    <w:rsid w:val="002813D7"/>
    <w:rsid w:val="00290B1E"/>
    <w:rsid w:val="00290E8D"/>
    <w:rsid w:val="00296CAF"/>
    <w:rsid w:val="002C0736"/>
    <w:rsid w:val="002C33E3"/>
    <w:rsid w:val="002C346A"/>
    <w:rsid w:val="002D6CE6"/>
    <w:rsid w:val="002E07DE"/>
    <w:rsid w:val="002E32F6"/>
    <w:rsid w:val="002E7CEF"/>
    <w:rsid w:val="002F4B9A"/>
    <w:rsid w:val="002F64EA"/>
    <w:rsid w:val="00301148"/>
    <w:rsid w:val="003013B9"/>
    <w:rsid w:val="003048BB"/>
    <w:rsid w:val="00306F99"/>
    <w:rsid w:val="0030780D"/>
    <w:rsid w:val="003121B9"/>
    <w:rsid w:val="0032136A"/>
    <w:rsid w:val="003228FD"/>
    <w:rsid w:val="00322ED1"/>
    <w:rsid w:val="00327882"/>
    <w:rsid w:val="00333FE8"/>
    <w:rsid w:val="00335843"/>
    <w:rsid w:val="00342696"/>
    <w:rsid w:val="00343F02"/>
    <w:rsid w:val="003453D7"/>
    <w:rsid w:val="003503C5"/>
    <w:rsid w:val="00350BF3"/>
    <w:rsid w:val="00362084"/>
    <w:rsid w:val="00364001"/>
    <w:rsid w:val="00364B13"/>
    <w:rsid w:val="00364D59"/>
    <w:rsid w:val="00364F94"/>
    <w:rsid w:val="003664C6"/>
    <w:rsid w:val="00367AC0"/>
    <w:rsid w:val="00372976"/>
    <w:rsid w:val="0037381D"/>
    <w:rsid w:val="003743F3"/>
    <w:rsid w:val="00376323"/>
    <w:rsid w:val="003816E8"/>
    <w:rsid w:val="003838F1"/>
    <w:rsid w:val="00384A75"/>
    <w:rsid w:val="0038560C"/>
    <w:rsid w:val="003856F7"/>
    <w:rsid w:val="00386F71"/>
    <w:rsid w:val="003874D5"/>
    <w:rsid w:val="00390A56"/>
    <w:rsid w:val="00391FB6"/>
    <w:rsid w:val="003A11A7"/>
    <w:rsid w:val="003A6973"/>
    <w:rsid w:val="003B12AF"/>
    <w:rsid w:val="003B3294"/>
    <w:rsid w:val="003B454E"/>
    <w:rsid w:val="003B7831"/>
    <w:rsid w:val="003C2363"/>
    <w:rsid w:val="003C56C8"/>
    <w:rsid w:val="003C796E"/>
    <w:rsid w:val="003C7FEA"/>
    <w:rsid w:val="003D54CE"/>
    <w:rsid w:val="003E1230"/>
    <w:rsid w:val="003E3F84"/>
    <w:rsid w:val="003E67B8"/>
    <w:rsid w:val="003E795C"/>
    <w:rsid w:val="003F6719"/>
    <w:rsid w:val="003F68D0"/>
    <w:rsid w:val="003F7246"/>
    <w:rsid w:val="00403562"/>
    <w:rsid w:val="00403E53"/>
    <w:rsid w:val="00407CE5"/>
    <w:rsid w:val="00413327"/>
    <w:rsid w:val="0041620C"/>
    <w:rsid w:val="00416E39"/>
    <w:rsid w:val="00417BC1"/>
    <w:rsid w:val="0042078F"/>
    <w:rsid w:val="0042697B"/>
    <w:rsid w:val="004270EA"/>
    <w:rsid w:val="0043170D"/>
    <w:rsid w:val="00431784"/>
    <w:rsid w:val="00443BDC"/>
    <w:rsid w:val="00445E46"/>
    <w:rsid w:val="00451FDC"/>
    <w:rsid w:val="00455653"/>
    <w:rsid w:val="00460D51"/>
    <w:rsid w:val="004616D2"/>
    <w:rsid w:val="00461B90"/>
    <w:rsid w:val="0046468D"/>
    <w:rsid w:val="00467DBF"/>
    <w:rsid w:val="00471311"/>
    <w:rsid w:val="00475D20"/>
    <w:rsid w:val="004812CB"/>
    <w:rsid w:val="00481FFC"/>
    <w:rsid w:val="00483415"/>
    <w:rsid w:val="00493DD2"/>
    <w:rsid w:val="00494DFD"/>
    <w:rsid w:val="00495F65"/>
    <w:rsid w:val="004A135B"/>
    <w:rsid w:val="004A3003"/>
    <w:rsid w:val="004A4C4A"/>
    <w:rsid w:val="004A5402"/>
    <w:rsid w:val="004B0E78"/>
    <w:rsid w:val="004B6201"/>
    <w:rsid w:val="004D1C08"/>
    <w:rsid w:val="004D6DBF"/>
    <w:rsid w:val="004E3B3D"/>
    <w:rsid w:val="004F0898"/>
    <w:rsid w:val="004F1752"/>
    <w:rsid w:val="004F5890"/>
    <w:rsid w:val="004F5FB6"/>
    <w:rsid w:val="004F7AB2"/>
    <w:rsid w:val="005015DB"/>
    <w:rsid w:val="00503FFD"/>
    <w:rsid w:val="00513178"/>
    <w:rsid w:val="00514DF2"/>
    <w:rsid w:val="005175EE"/>
    <w:rsid w:val="00520C65"/>
    <w:rsid w:val="00524610"/>
    <w:rsid w:val="00526699"/>
    <w:rsid w:val="00526D58"/>
    <w:rsid w:val="0053141D"/>
    <w:rsid w:val="0053229E"/>
    <w:rsid w:val="00532AC7"/>
    <w:rsid w:val="005347FF"/>
    <w:rsid w:val="005453DA"/>
    <w:rsid w:val="0054679C"/>
    <w:rsid w:val="00546CB6"/>
    <w:rsid w:val="00546EBA"/>
    <w:rsid w:val="00547F4F"/>
    <w:rsid w:val="00550254"/>
    <w:rsid w:val="005524B5"/>
    <w:rsid w:val="00556858"/>
    <w:rsid w:val="005648F2"/>
    <w:rsid w:val="00573EAA"/>
    <w:rsid w:val="00574C58"/>
    <w:rsid w:val="0058074C"/>
    <w:rsid w:val="00580E16"/>
    <w:rsid w:val="00581BBA"/>
    <w:rsid w:val="00584B28"/>
    <w:rsid w:val="00590792"/>
    <w:rsid w:val="005933FE"/>
    <w:rsid w:val="0059370B"/>
    <w:rsid w:val="005939E6"/>
    <w:rsid w:val="00595365"/>
    <w:rsid w:val="00597AA7"/>
    <w:rsid w:val="005B68DF"/>
    <w:rsid w:val="005C2606"/>
    <w:rsid w:val="005C64D5"/>
    <w:rsid w:val="005C6D0B"/>
    <w:rsid w:val="005D0956"/>
    <w:rsid w:val="005D59FD"/>
    <w:rsid w:val="005E4EB3"/>
    <w:rsid w:val="005E6D05"/>
    <w:rsid w:val="005E773C"/>
    <w:rsid w:val="005E775B"/>
    <w:rsid w:val="005F6489"/>
    <w:rsid w:val="00600026"/>
    <w:rsid w:val="00600040"/>
    <w:rsid w:val="006035A3"/>
    <w:rsid w:val="006072D1"/>
    <w:rsid w:val="00610F59"/>
    <w:rsid w:val="00612984"/>
    <w:rsid w:val="006160F0"/>
    <w:rsid w:val="006166CE"/>
    <w:rsid w:val="0061708B"/>
    <w:rsid w:val="006214BD"/>
    <w:rsid w:val="00624C11"/>
    <w:rsid w:val="0062552E"/>
    <w:rsid w:val="0062657C"/>
    <w:rsid w:val="00630F77"/>
    <w:rsid w:val="00635DA6"/>
    <w:rsid w:val="00636AC6"/>
    <w:rsid w:val="00641005"/>
    <w:rsid w:val="00641083"/>
    <w:rsid w:val="00641AD7"/>
    <w:rsid w:val="00642919"/>
    <w:rsid w:val="006429D6"/>
    <w:rsid w:val="00642BD2"/>
    <w:rsid w:val="00645DFD"/>
    <w:rsid w:val="006536C8"/>
    <w:rsid w:val="00657BFC"/>
    <w:rsid w:val="006615D9"/>
    <w:rsid w:val="0067792D"/>
    <w:rsid w:val="006823FE"/>
    <w:rsid w:val="00682745"/>
    <w:rsid w:val="00683567"/>
    <w:rsid w:val="00683777"/>
    <w:rsid w:val="00684EFD"/>
    <w:rsid w:val="00686C9F"/>
    <w:rsid w:val="006938F7"/>
    <w:rsid w:val="00694068"/>
    <w:rsid w:val="006A0525"/>
    <w:rsid w:val="006B30EF"/>
    <w:rsid w:val="006C2A18"/>
    <w:rsid w:val="006C2E4D"/>
    <w:rsid w:val="006C44C1"/>
    <w:rsid w:val="006C5F29"/>
    <w:rsid w:val="006D022E"/>
    <w:rsid w:val="006D0930"/>
    <w:rsid w:val="006D271F"/>
    <w:rsid w:val="006D3044"/>
    <w:rsid w:val="006D5471"/>
    <w:rsid w:val="006D695F"/>
    <w:rsid w:val="006E1EB6"/>
    <w:rsid w:val="006E3590"/>
    <w:rsid w:val="006E7263"/>
    <w:rsid w:val="006F19E8"/>
    <w:rsid w:val="006F241A"/>
    <w:rsid w:val="006F3455"/>
    <w:rsid w:val="006F3F30"/>
    <w:rsid w:val="006F5348"/>
    <w:rsid w:val="006F595D"/>
    <w:rsid w:val="006F7D15"/>
    <w:rsid w:val="007015E0"/>
    <w:rsid w:val="00706415"/>
    <w:rsid w:val="00712DF4"/>
    <w:rsid w:val="00712E34"/>
    <w:rsid w:val="007148D2"/>
    <w:rsid w:val="007201F8"/>
    <w:rsid w:val="00720CDF"/>
    <w:rsid w:val="00720D0F"/>
    <w:rsid w:val="00723FC9"/>
    <w:rsid w:val="007256D9"/>
    <w:rsid w:val="00727340"/>
    <w:rsid w:val="0073393C"/>
    <w:rsid w:val="00733B15"/>
    <w:rsid w:val="007350E7"/>
    <w:rsid w:val="00740C05"/>
    <w:rsid w:val="00740D25"/>
    <w:rsid w:val="00741F8D"/>
    <w:rsid w:val="00744188"/>
    <w:rsid w:val="00745102"/>
    <w:rsid w:val="00746326"/>
    <w:rsid w:val="00752749"/>
    <w:rsid w:val="00755CF3"/>
    <w:rsid w:val="007567A0"/>
    <w:rsid w:val="007667AD"/>
    <w:rsid w:val="00767D7C"/>
    <w:rsid w:val="007720F0"/>
    <w:rsid w:val="0077270A"/>
    <w:rsid w:val="00772958"/>
    <w:rsid w:val="00775F67"/>
    <w:rsid w:val="00776E88"/>
    <w:rsid w:val="00790544"/>
    <w:rsid w:val="00797C83"/>
    <w:rsid w:val="007A08DF"/>
    <w:rsid w:val="007A40D8"/>
    <w:rsid w:val="007B0C79"/>
    <w:rsid w:val="007B424C"/>
    <w:rsid w:val="007B4380"/>
    <w:rsid w:val="007B7EDB"/>
    <w:rsid w:val="007C38F3"/>
    <w:rsid w:val="007C4953"/>
    <w:rsid w:val="007C74FD"/>
    <w:rsid w:val="007D3364"/>
    <w:rsid w:val="007D51FB"/>
    <w:rsid w:val="007D6C05"/>
    <w:rsid w:val="007D7EF9"/>
    <w:rsid w:val="007E1005"/>
    <w:rsid w:val="007E46AE"/>
    <w:rsid w:val="007F0028"/>
    <w:rsid w:val="007F01EE"/>
    <w:rsid w:val="007F0344"/>
    <w:rsid w:val="008016ED"/>
    <w:rsid w:val="00801B92"/>
    <w:rsid w:val="008039E2"/>
    <w:rsid w:val="00806756"/>
    <w:rsid w:val="0081342F"/>
    <w:rsid w:val="00815C52"/>
    <w:rsid w:val="00821969"/>
    <w:rsid w:val="0082212A"/>
    <w:rsid w:val="00824A4A"/>
    <w:rsid w:val="0082677C"/>
    <w:rsid w:val="008360E3"/>
    <w:rsid w:val="008376BF"/>
    <w:rsid w:val="00844B34"/>
    <w:rsid w:val="00844FB4"/>
    <w:rsid w:val="00856D95"/>
    <w:rsid w:val="00860623"/>
    <w:rsid w:val="00860C60"/>
    <w:rsid w:val="008751AE"/>
    <w:rsid w:val="008755B0"/>
    <w:rsid w:val="00876F73"/>
    <w:rsid w:val="008843F4"/>
    <w:rsid w:val="008845A4"/>
    <w:rsid w:val="00890230"/>
    <w:rsid w:val="00892B2B"/>
    <w:rsid w:val="00895EDA"/>
    <w:rsid w:val="008A59B1"/>
    <w:rsid w:val="008A6C74"/>
    <w:rsid w:val="008A7584"/>
    <w:rsid w:val="008B4A4B"/>
    <w:rsid w:val="008C0B3C"/>
    <w:rsid w:val="008C0CBC"/>
    <w:rsid w:val="008D4B32"/>
    <w:rsid w:val="008D65B7"/>
    <w:rsid w:val="008E06F1"/>
    <w:rsid w:val="008E2635"/>
    <w:rsid w:val="008E3CD9"/>
    <w:rsid w:val="008E58B2"/>
    <w:rsid w:val="008F197D"/>
    <w:rsid w:val="008F30EB"/>
    <w:rsid w:val="0090670A"/>
    <w:rsid w:val="009108B4"/>
    <w:rsid w:val="00914C29"/>
    <w:rsid w:val="009215AF"/>
    <w:rsid w:val="009231D6"/>
    <w:rsid w:val="009238F7"/>
    <w:rsid w:val="0092472A"/>
    <w:rsid w:val="00926C6D"/>
    <w:rsid w:val="00927865"/>
    <w:rsid w:val="00932992"/>
    <w:rsid w:val="00935AAC"/>
    <w:rsid w:val="00937814"/>
    <w:rsid w:val="00942A70"/>
    <w:rsid w:val="00952908"/>
    <w:rsid w:val="009535CA"/>
    <w:rsid w:val="00953A2F"/>
    <w:rsid w:val="0095493B"/>
    <w:rsid w:val="009550D4"/>
    <w:rsid w:val="00960115"/>
    <w:rsid w:val="00961937"/>
    <w:rsid w:val="00965EC1"/>
    <w:rsid w:val="00972377"/>
    <w:rsid w:val="00981433"/>
    <w:rsid w:val="009845F9"/>
    <w:rsid w:val="009864EB"/>
    <w:rsid w:val="009868FF"/>
    <w:rsid w:val="009874D8"/>
    <w:rsid w:val="00987D45"/>
    <w:rsid w:val="0099166C"/>
    <w:rsid w:val="00993EEB"/>
    <w:rsid w:val="00996C3F"/>
    <w:rsid w:val="00996C92"/>
    <w:rsid w:val="009A0AF6"/>
    <w:rsid w:val="009A2810"/>
    <w:rsid w:val="009A33BD"/>
    <w:rsid w:val="009A3E50"/>
    <w:rsid w:val="009A7FA4"/>
    <w:rsid w:val="009B42B0"/>
    <w:rsid w:val="009B7329"/>
    <w:rsid w:val="009B7AD3"/>
    <w:rsid w:val="009C1FE8"/>
    <w:rsid w:val="009C686A"/>
    <w:rsid w:val="009C7343"/>
    <w:rsid w:val="009D04D0"/>
    <w:rsid w:val="009D1291"/>
    <w:rsid w:val="009D42D1"/>
    <w:rsid w:val="009F3482"/>
    <w:rsid w:val="009F5FDA"/>
    <w:rsid w:val="00A01477"/>
    <w:rsid w:val="00A02927"/>
    <w:rsid w:val="00A05A90"/>
    <w:rsid w:val="00A05E30"/>
    <w:rsid w:val="00A13385"/>
    <w:rsid w:val="00A253CB"/>
    <w:rsid w:val="00A3724F"/>
    <w:rsid w:val="00A415E9"/>
    <w:rsid w:val="00A42956"/>
    <w:rsid w:val="00A429CF"/>
    <w:rsid w:val="00A51E87"/>
    <w:rsid w:val="00A6258C"/>
    <w:rsid w:val="00A65D78"/>
    <w:rsid w:val="00A702C2"/>
    <w:rsid w:val="00A7475C"/>
    <w:rsid w:val="00A80462"/>
    <w:rsid w:val="00A8361B"/>
    <w:rsid w:val="00A84D16"/>
    <w:rsid w:val="00A85006"/>
    <w:rsid w:val="00A851DA"/>
    <w:rsid w:val="00A923D5"/>
    <w:rsid w:val="00A932D4"/>
    <w:rsid w:val="00A95271"/>
    <w:rsid w:val="00A96763"/>
    <w:rsid w:val="00A97D6D"/>
    <w:rsid w:val="00AA078C"/>
    <w:rsid w:val="00AA2653"/>
    <w:rsid w:val="00AA3353"/>
    <w:rsid w:val="00AA56B9"/>
    <w:rsid w:val="00AB26C3"/>
    <w:rsid w:val="00AB291F"/>
    <w:rsid w:val="00AB34F0"/>
    <w:rsid w:val="00AB3EC7"/>
    <w:rsid w:val="00AB539E"/>
    <w:rsid w:val="00AB721E"/>
    <w:rsid w:val="00AC60DB"/>
    <w:rsid w:val="00AC6238"/>
    <w:rsid w:val="00AC65B7"/>
    <w:rsid w:val="00AD0FBB"/>
    <w:rsid w:val="00AD102B"/>
    <w:rsid w:val="00AD15E5"/>
    <w:rsid w:val="00AD1FEB"/>
    <w:rsid w:val="00AD221A"/>
    <w:rsid w:val="00AD612E"/>
    <w:rsid w:val="00AD7CF2"/>
    <w:rsid w:val="00AE35CB"/>
    <w:rsid w:val="00AE48C4"/>
    <w:rsid w:val="00AE744A"/>
    <w:rsid w:val="00AF0CB1"/>
    <w:rsid w:val="00AF4D1A"/>
    <w:rsid w:val="00B02768"/>
    <w:rsid w:val="00B0695B"/>
    <w:rsid w:val="00B071D3"/>
    <w:rsid w:val="00B13659"/>
    <w:rsid w:val="00B16ABD"/>
    <w:rsid w:val="00B21101"/>
    <w:rsid w:val="00B212DC"/>
    <w:rsid w:val="00B22CD7"/>
    <w:rsid w:val="00B23EEA"/>
    <w:rsid w:val="00B25BC8"/>
    <w:rsid w:val="00B26063"/>
    <w:rsid w:val="00B30C50"/>
    <w:rsid w:val="00B310D5"/>
    <w:rsid w:val="00B32C8C"/>
    <w:rsid w:val="00B37028"/>
    <w:rsid w:val="00B435EF"/>
    <w:rsid w:val="00B44696"/>
    <w:rsid w:val="00B44B61"/>
    <w:rsid w:val="00B458BD"/>
    <w:rsid w:val="00B46128"/>
    <w:rsid w:val="00B4781E"/>
    <w:rsid w:val="00B505CC"/>
    <w:rsid w:val="00B51ED3"/>
    <w:rsid w:val="00B54329"/>
    <w:rsid w:val="00B54F2B"/>
    <w:rsid w:val="00B56913"/>
    <w:rsid w:val="00B56F22"/>
    <w:rsid w:val="00B60C58"/>
    <w:rsid w:val="00B640EC"/>
    <w:rsid w:val="00B65F33"/>
    <w:rsid w:val="00B679B1"/>
    <w:rsid w:val="00B72DDD"/>
    <w:rsid w:val="00B73C90"/>
    <w:rsid w:val="00B77052"/>
    <w:rsid w:val="00B80672"/>
    <w:rsid w:val="00B82B8C"/>
    <w:rsid w:val="00B85068"/>
    <w:rsid w:val="00B868B7"/>
    <w:rsid w:val="00B871E0"/>
    <w:rsid w:val="00B91975"/>
    <w:rsid w:val="00B919C6"/>
    <w:rsid w:val="00B93DFF"/>
    <w:rsid w:val="00B95D53"/>
    <w:rsid w:val="00B97013"/>
    <w:rsid w:val="00BA08DE"/>
    <w:rsid w:val="00BA61A2"/>
    <w:rsid w:val="00BA7876"/>
    <w:rsid w:val="00BB1585"/>
    <w:rsid w:val="00BC0FDA"/>
    <w:rsid w:val="00BC11F3"/>
    <w:rsid w:val="00BC19AE"/>
    <w:rsid w:val="00BC3701"/>
    <w:rsid w:val="00BC3906"/>
    <w:rsid w:val="00BC612D"/>
    <w:rsid w:val="00BD1850"/>
    <w:rsid w:val="00BD3C24"/>
    <w:rsid w:val="00BD59F0"/>
    <w:rsid w:val="00BE6548"/>
    <w:rsid w:val="00BF29FD"/>
    <w:rsid w:val="00C058A7"/>
    <w:rsid w:val="00C2076C"/>
    <w:rsid w:val="00C21D03"/>
    <w:rsid w:val="00C22F37"/>
    <w:rsid w:val="00C25BCE"/>
    <w:rsid w:val="00C26B2F"/>
    <w:rsid w:val="00C27C47"/>
    <w:rsid w:val="00C34621"/>
    <w:rsid w:val="00C35F9A"/>
    <w:rsid w:val="00C4354B"/>
    <w:rsid w:val="00C4428B"/>
    <w:rsid w:val="00C442A9"/>
    <w:rsid w:val="00C44D4A"/>
    <w:rsid w:val="00C52237"/>
    <w:rsid w:val="00C52BD5"/>
    <w:rsid w:val="00C62808"/>
    <w:rsid w:val="00C6468D"/>
    <w:rsid w:val="00C649F2"/>
    <w:rsid w:val="00C64C95"/>
    <w:rsid w:val="00C703CB"/>
    <w:rsid w:val="00C7134C"/>
    <w:rsid w:val="00C71E04"/>
    <w:rsid w:val="00C72BC3"/>
    <w:rsid w:val="00C73539"/>
    <w:rsid w:val="00C82230"/>
    <w:rsid w:val="00C84EF6"/>
    <w:rsid w:val="00C86BE1"/>
    <w:rsid w:val="00C922FE"/>
    <w:rsid w:val="00C923B4"/>
    <w:rsid w:val="00CA0BBA"/>
    <w:rsid w:val="00CB2693"/>
    <w:rsid w:val="00CB33B4"/>
    <w:rsid w:val="00CB3D3B"/>
    <w:rsid w:val="00CB438D"/>
    <w:rsid w:val="00CC246B"/>
    <w:rsid w:val="00CC2A9A"/>
    <w:rsid w:val="00CD0F32"/>
    <w:rsid w:val="00CD369F"/>
    <w:rsid w:val="00CE140B"/>
    <w:rsid w:val="00CE23D6"/>
    <w:rsid w:val="00CE3C80"/>
    <w:rsid w:val="00CE65AE"/>
    <w:rsid w:val="00CF0654"/>
    <w:rsid w:val="00CF0C3B"/>
    <w:rsid w:val="00CF0D84"/>
    <w:rsid w:val="00CF614E"/>
    <w:rsid w:val="00CF77FD"/>
    <w:rsid w:val="00D0228A"/>
    <w:rsid w:val="00D05EBB"/>
    <w:rsid w:val="00D05F72"/>
    <w:rsid w:val="00D13F9D"/>
    <w:rsid w:val="00D13FF0"/>
    <w:rsid w:val="00D16769"/>
    <w:rsid w:val="00D20B9E"/>
    <w:rsid w:val="00D30FB0"/>
    <w:rsid w:val="00D31695"/>
    <w:rsid w:val="00D329C8"/>
    <w:rsid w:val="00D34358"/>
    <w:rsid w:val="00D36743"/>
    <w:rsid w:val="00D4156C"/>
    <w:rsid w:val="00D469A4"/>
    <w:rsid w:val="00D5277E"/>
    <w:rsid w:val="00D635BC"/>
    <w:rsid w:val="00D65496"/>
    <w:rsid w:val="00D65C38"/>
    <w:rsid w:val="00D70408"/>
    <w:rsid w:val="00D710D3"/>
    <w:rsid w:val="00D718BE"/>
    <w:rsid w:val="00D8109F"/>
    <w:rsid w:val="00D85A5B"/>
    <w:rsid w:val="00D8625A"/>
    <w:rsid w:val="00D86FB3"/>
    <w:rsid w:val="00D90C96"/>
    <w:rsid w:val="00D924D3"/>
    <w:rsid w:val="00D92C6D"/>
    <w:rsid w:val="00DA359B"/>
    <w:rsid w:val="00DA35B4"/>
    <w:rsid w:val="00DB0FA4"/>
    <w:rsid w:val="00DB6DBC"/>
    <w:rsid w:val="00DC31C2"/>
    <w:rsid w:val="00DC3CFB"/>
    <w:rsid w:val="00DC5EBD"/>
    <w:rsid w:val="00DD61B8"/>
    <w:rsid w:val="00DE0E6D"/>
    <w:rsid w:val="00DE1C90"/>
    <w:rsid w:val="00DF0FCF"/>
    <w:rsid w:val="00DF3466"/>
    <w:rsid w:val="00DF426D"/>
    <w:rsid w:val="00DF4FF1"/>
    <w:rsid w:val="00DF72BA"/>
    <w:rsid w:val="00E02E61"/>
    <w:rsid w:val="00E049AE"/>
    <w:rsid w:val="00E04B3E"/>
    <w:rsid w:val="00E068E6"/>
    <w:rsid w:val="00E103C8"/>
    <w:rsid w:val="00E211F6"/>
    <w:rsid w:val="00E21E65"/>
    <w:rsid w:val="00E24F80"/>
    <w:rsid w:val="00E330D0"/>
    <w:rsid w:val="00E37841"/>
    <w:rsid w:val="00E37E32"/>
    <w:rsid w:val="00E4278D"/>
    <w:rsid w:val="00E471E6"/>
    <w:rsid w:val="00E508D0"/>
    <w:rsid w:val="00E52A5D"/>
    <w:rsid w:val="00E53F62"/>
    <w:rsid w:val="00E638E2"/>
    <w:rsid w:val="00E77D3E"/>
    <w:rsid w:val="00E82BCF"/>
    <w:rsid w:val="00E83F83"/>
    <w:rsid w:val="00E840C7"/>
    <w:rsid w:val="00E84FEE"/>
    <w:rsid w:val="00E856D4"/>
    <w:rsid w:val="00E85FE2"/>
    <w:rsid w:val="00E87328"/>
    <w:rsid w:val="00E91889"/>
    <w:rsid w:val="00E91ED9"/>
    <w:rsid w:val="00E92866"/>
    <w:rsid w:val="00E9514D"/>
    <w:rsid w:val="00E95F86"/>
    <w:rsid w:val="00EA0993"/>
    <w:rsid w:val="00EA1E88"/>
    <w:rsid w:val="00EA5CDF"/>
    <w:rsid w:val="00EA6029"/>
    <w:rsid w:val="00EB08B6"/>
    <w:rsid w:val="00EB1425"/>
    <w:rsid w:val="00EB198F"/>
    <w:rsid w:val="00EC1218"/>
    <w:rsid w:val="00EC3565"/>
    <w:rsid w:val="00EC5D5F"/>
    <w:rsid w:val="00ED1766"/>
    <w:rsid w:val="00ED60F2"/>
    <w:rsid w:val="00EE11EC"/>
    <w:rsid w:val="00EE3628"/>
    <w:rsid w:val="00EE6461"/>
    <w:rsid w:val="00EF4BC7"/>
    <w:rsid w:val="00EF6853"/>
    <w:rsid w:val="00F14496"/>
    <w:rsid w:val="00F31B68"/>
    <w:rsid w:val="00F34287"/>
    <w:rsid w:val="00F35CA1"/>
    <w:rsid w:val="00F3711D"/>
    <w:rsid w:val="00F421DD"/>
    <w:rsid w:val="00F4631A"/>
    <w:rsid w:val="00F46409"/>
    <w:rsid w:val="00F47C46"/>
    <w:rsid w:val="00F52B80"/>
    <w:rsid w:val="00F53ED8"/>
    <w:rsid w:val="00F766DB"/>
    <w:rsid w:val="00F8213B"/>
    <w:rsid w:val="00F82D19"/>
    <w:rsid w:val="00F87324"/>
    <w:rsid w:val="00F90134"/>
    <w:rsid w:val="00F90B59"/>
    <w:rsid w:val="00F93564"/>
    <w:rsid w:val="00F95A90"/>
    <w:rsid w:val="00FA0BC5"/>
    <w:rsid w:val="00FA37C7"/>
    <w:rsid w:val="00FA664B"/>
    <w:rsid w:val="00FB5BC7"/>
    <w:rsid w:val="00FB62D2"/>
    <w:rsid w:val="00FC2480"/>
    <w:rsid w:val="00FC422F"/>
    <w:rsid w:val="00FD3869"/>
    <w:rsid w:val="00FD3D57"/>
    <w:rsid w:val="00FD4C29"/>
    <w:rsid w:val="00FD609A"/>
    <w:rsid w:val="00FD654D"/>
    <w:rsid w:val="00FE26FA"/>
    <w:rsid w:val="00FE4C1F"/>
    <w:rsid w:val="00FE76DA"/>
    <w:rsid w:val="00FF1C04"/>
    <w:rsid w:val="00FF2129"/>
    <w:rsid w:val="00FF5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77E"/>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1776">
      <w:bodyDiv w:val="1"/>
      <w:marLeft w:val="0"/>
      <w:marRight w:val="0"/>
      <w:marTop w:val="0"/>
      <w:marBottom w:val="0"/>
      <w:divBdr>
        <w:top w:val="none" w:sz="0" w:space="0" w:color="auto"/>
        <w:left w:val="none" w:sz="0" w:space="0" w:color="auto"/>
        <w:bottom w:val="none" w:sz="0" w:space="0" w:color="auto"/>
        <w:right w:val="none" w:sz="0" w:space="0" w:color="auto"/>
      </w:divBdr>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9870239">
      <w:bodyDiv w:val="1"/>
      <w:marLeft w:val="0"/>
      <w:marRight w:val="0"/>
      <w:marTop w:val="0"/>
      <w:marBottom w:val="0"/>
      <w:divBdr>
        <w:top w:val="none" w:sz="0" w:space="0" w:color="auto"/>
        <w:left w:val="none" w:sz="0" w:space="0" w:color="auto"/>
        <w:bottom w:val="none" w:sz="0" w:space="0" w:color="auto"/>
        <w:right w:val="none" w:sz="0" w:space="0" w:color="auto"/>
      </w:divBdr>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49987755">
      <w:bodyDiv w:val="1"/>
      <w:marLeft w:val="0"/>
      <w:marRight w:val="0"/>
      <w:marTop w:val="0"/>
      <w:marBottom w:val="0"/>
      <w:divBdr>
        <w:top w:val="none" w:sz="0" w:space="0" w:color="auto"/>
        <w:left w:val="none" w:sz="0" w:space="0" w:color="auto"/>
        <w:bottom w:val="none" w:sz="0" w:space="0" w:color="auto"/>
        <w:right w:val="none" w:sz="0" w:space="0" w:color="auto"/>
      </w:divBdr>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28030226">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1D593A0-6476-4886-A6C5-8F59FF560E34}">
  <ds:schemaRefs>
    <ds:schemaRef ds:uri="http://schemas.openxmlformats.org/officeDocument/2006/bibliography"/>
  </ds:schemaRefs>
</ds:datastoreItem>
</file>

<file path=customXml/itemProps2.xml><?xml version="1.0" encoding="utf-8"?>
<ds:datastoreItem xmlns:ds="http://schemas.openxmlformats.org/officeDocument/2006/customXml" ds:itemID="{5A40D0F0-90DF-4602-9DBF-74A4269D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2026-01-30T09:04:00Z</dcterms:created>
  <dcterms:modified xsi:type="dcterms:W3CDTF">2026-01-30T09:04:00Z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